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3E" w:rsidRPr="00811F2F" w:rsidRDefault="00BF3A3E" w:rsidP="00B04023"/>
    <w:p w:rsidR="00BF3A3E" w:rsidRPr="00811F2F" w:rsidRDefault="00BF3A3E" w:rsidP="00BF3A3E">
      <w:pPr>
        <w:autoSpaceDE w:val="0"/>
        <w:autoSpaceDN w:val="0"/>
        <w:adjustRightInd w:val="0"/>
        <w:jc w:val="center"/>
        <w:rPr>
          <w:color w:val="000000"/>
        </w:rPr>
      </w:pPr>
      <w:r w:rsidRPr="00811F2F">
        <w:rPr>
          <w:color w:val="000000"/>
        </w:rPr>
        <w:t>Министерство науки и высшего образования Российской Федерации</w:t>
      </w:r>
    </w:p>
    <w:p w:rsidR="00BF3A3E" w:rsidRPr="00811F2F" w:rsidRDefault="00BF3A3E" w:rsidP="00BF3A3E">
      <w:pPr>
        <w:autoSpaceDE w:val="0"/>
        <w:autoSpaceDN w:val="0"/>
        <w:adjustRightInd w:val="0"/>
        <w:jc w:val="center"/>
        <w:rPr>
          <w:color w:val="000000"/>
        </w:rPr>
      </w:pPr>
      <w:r w:rsidRPr="00811F2F">
        <w:rPr>
          <w:color w:val="000000"/>
        </w:rPr>
        <w:t xml:space="preserve">Федеральное государственное автономное образовательное учреждение </w:t>
      </w:r>
      <w:r w:rsidRPr="00811F2F">
        <w:rPr>
          <w:color w:val="000000"/>
        </w:rPr>
        <w:br/>
        <w:t>высшего образования «Новосибирский национальный исследовательский</w:t>
      </w:r>
      <w:r w:rsidRPr="00811F2F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BF3A3E" w:rsidRPr="00811F2F" w:rsidRDefault="00BF3A3E" w:rsidP="00BF3A3E">
      <w:pPr>
        <w:autoSpaceDE w:val="0"/>
        <w:autoSpaceDN w:val="0"/>
        <w:adjustRightInd w:val="0"/>
        <w:jc w:val="center"/>
        <w:rPr>
          <w:color w:val="000000"/>
        </w:rPr>
      </w:pPr>
    </w:p>
    <w:p w:rsidR="00BF3A3E" w:rsidRPr="00811F2F" w:rsidRDefault="00BF3A3E" w:rsidP="00BF3A3E">
      <w:pPr>
        <w:pBdr>
          <w:bottom w:val="single" w:sz="12" w:space="1" w:color="auto"/>
        </w:pBdr>
        <w:jc w:val="center"/>
        <w:rPr>
          <w:b/>
          <w:bCs/>
        </w:rPr>
      </w:pPr>
      <w:r w:rsidRPr="00811F2F">
        <w:rPr>
          <w:b/>
          <w:bCs/>
        </w:rPr>
        <w:t>Гуманитарный институт</w:t>
      </w:r>
    </w:p>
    <w:p w:rsidR="00BF3A3E" w:rsidRPr="00811F2F" w:rsidRDefault="00BF3A3E" w:rsidP="00BF3A3E">
      <w:pPr>
        <w:ind w:firstLine="6096"/>
        <w:jc w:val="center"/>
      </w:pPr>
    </w:p>
    <w:p w:rsidR="00BF3A3E" w:rsidRPr="00811F2F" w:rsidRDefault="00BF3A3E" w:rsidP="00BF3A3E">
      <w:pPr>
        <w:ind w:firstLine="6096"/>
        <w:jc w:val="center"/>
      </w:pPr>
      <w:r w:rsidRPr="00811F2F">
        <w:t>УТВЕРЖДАЮ</w:t>
      </w:r>
    </w:p>
    <w:p w:rsidR="00BF3A3E" w:rsidRPr="00811F2F" w:rsidRDefault="00BF3A3E" w:rsidP="00BF3A3E">
      <w:pPr>
        <w:ind w:firstLine="6096"/>
        <w:jc w:val="center"/>
      </w:pPr>
    </w:p>
    <w:p w:rsidR="00BF3A3E" w:rsidRPr="00811F2F" w:rsidRDefault="00BF3A3E" w:rsidP="00BF3A3E">
      <w:pPr>
        <w:ind w:left="984" w:firstLine="6096"/>
      </w:pPr>
      <w:r w:rsidRPr="00811F2F">
        <w:t>Директор ГИ НГУ</w:t>
      </w:r>
    </w:p>
    <w:p w:rsidR="00BF3A3E" w:rsidRPr="00811F2F" w:rsidRDefault="00BF3A3E" w:rsidP="00BF3A3E">
      <w:pPr>
        <w:ind w:firstLine="1168"/>
        <w:jc w:val="right"/>
      </w:pPr>
      <w:r w:rsidRPr="00811F2F">
        <w:t>_______________ А. С. Зуев</w:t>
      </w:r>
    </w:p>
    <w:p w:rsidR="00BF3A3E" w:rsidRPr="00811F2F" w:rsidRDefault="00BF3A3E" w:rsidP="00BF3A3E">
      <w:pPr>
        <w:ind w:firstLine="1168"/>
        <w:jc w:val="center"/>
        <w:rPr>
          <w:i/>
        </w:rPr>
      </w:pPr>
    </w:p>
    <w:p w:rsidR="00BF3A3E" w:rsidRPr="00811F2F" w:rsidRDefault="00BF3A3E" w:rsidP="00BF3A3E">
      <w:pPr>
        <w:ind w:firstLine="1168"/>
        <w:jc w:val="right"/>
      </w:pPr>
    </w:p>
    <w:p w:rsidR="00BF3A3E" w:rsidRPr="00811F2F" w:rsidRDefault="00BF3A3E" w:rsidP="00BF3A3E">
      <w:pPr>
        <w:ind w:firstLine="1168"/>
        <w:jc w:val="right"/>
      </w:pPr>
      <w:r w:rsidRPr="00811F2F">
        <w:t>«___»_____________ 20____ г.</w:t>
      </w: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b/>
          <w:spacing w:val="60"/>
        </w:rPr>
      </w:pPr>
    </w:p>
    <w:p w:rsidR="00BF3A3E" w:rsidRPr="00811F2F" w:rsidRDefault="00BF3A3E" w:rsidP="00BF3A3E">
      <w:pPr>
        <w:jc w:val="center"/>
        <w:rPr>
          <w:b/>
          <w:spacing w:val="60"/>
        </w:rPr>
      </w:pPr>
    </w:p>
    <w:p w:rsidR="00BF3A3E" w:rsidRPr="00811F2F" w:rsidRDefault="00BF3A3E" w:rsidP="00BF3A3E">
      <w:pPr>
        <w:jc w:val="center"/>
        <w:rPr>
          <w:b/>
          <w:spacing w:val="60"/>
        </w:rPr>
      </w:pPr>
    </w:p>
    <w:p w:rsidR="00BF3A3E" w:rsidRPr="00811F2F" w:rsidRDefault="00BF3A3E" w:rsidP="00BF3A3E">
      <w:pPr>
        <w:jc w:val="center"/>
        <w:rPr>
          <w:b/>
          <w:spacing w:val="60"/>
        </w:rPr>
      </w:pPr>
      <w:r w:rsidRPr="00811F2F">
        <w:rPr>
          <w:b/>
          <w:spacing w:val="60"/>
        </w:rPr>
        <w:t>Учебно-методический комплекс</w:t>
      </w:r>
    </w:p>
    <w:p w:rsidR="00BF3A3E" w:rsidRPr="00811F2F" w:rsidRDefault="00BF3A3E" w:rsidP="00BF3A3E">
      <w:pPr>
        <w:jc w:val="center"/>
        <w:rPr>
          <w:b/>
          <w:spacing w:val="60"/>
        </w:rPr>
      </w:pPr>
      <w:r w:rsidRPr="00811F2F">
        <w:br/>
      </w:r>
      <w:r w:rsidRPr="00811F2F">
        <w:rPr>
          <w:b/>
          <w:spacing w:val="60"/>
        </w:rPr>
        <w:t>по дисциплине</w:t>
      </w: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b/>
          <w:bCs/>
          <w:color w:val="000000"/>
        </w:rPr>
      </w:pPr>
    </w:p>
    <w:p w:rsidR="00BF3A3E" w:rsidRPr="00B04023" w:rsidRDefault="00BF3A3E" w:rsidP="00BF3A3E">
      <w:pPr>
        <w:jc w:val="center"/>
        <w:rPr>
          <w:b/>
          <w:sz w:val="40"/>
          <w:szCs w:val="40"/>
        </w:rPr>
      </w:pPr>
      <w:r w:rsidRPr="00B04023">
        <w:rPr>
          <w:b/>
          <w:sz w:val="40"/>
          <w:szCs w:val="40"/>
        </w:rPr>
        <w:t>Экспериментальная археология</w:t>
      </w:r>
    </w:p>
    <w:p w:rsidR="00BF3A3E" w:rsidRPr="00811F2F" w:rsidRDefault="00BF3A3E" w:rsidP="00BF3A3E">
      <w:pPr>
        <w:jc w:val="center"/>
        <w:rPr>
          <w:b/>
          <w:color w:val="000000"/>
        </w:rPr>
      </w:pPr>
    </w:p>
    <w:p w:rsidR="00BF3A3E" w:rsidRPr="00811F2F" w:rsidRDefault="00BF3A3E" w:rsidP="00BF3A3E">
      <w:pPr>
        <w:jc w:val="center"/>
        <w:rPr>
          <w:b/>
          <w:color w:val="000000"/>
        </w:rPr>
      </w:pPr>
      <w:r w:rsidRPr="00811F2F">
        <w:rPr>
          <w:b/>
          <w:color w:val="000000"/>
        </w:rPr>
        <w:t>46.03.01 История (</w:t>
      </w:r>
      <w:proofErr w:type="spellStart"/>
      <w:r w:rsidRPr="00811F2F">
        <w:rPr>
          <w:b/>
          <w:color w:val="000000"/>
        </w:rPr>
        <w:t>бакалавриат</w:t>
      </w:r>
      <w:proofErr w:type="spellEnd"/>
      <w:r w:rsidRPr="00811F2F">
        <w:rPr>
          <w:b/>
          <w:color w:val="000000"/>
        </w:rPr>
        <w:t xml:space="preserve">),  </w:t>
      </w:r>
      <w:r w:rsidRPr="00811F2F">
        <w:rPr>
          <w:b/>
          <w:color w:val="000000"/>
        </w:rPr>
        <w:br/>
      </w:r>
    </w:p>
    <w:p w:rsidR="00BF3A3E" w:rsidRPr="00811F2F" w:rsidRDefault="00BF3A3E" w:rsidP="00BF3A3E">
      <w:pPr>
        <w:rPr>
          <w:i/>
          <w:color w:val="000000"/>
        </w:rPr>
      </w:pPr>
    </w:p>
    <w:p w:rsidR="00BF3A3E" w:rsidRPr="00811F2F" w:rsidRDefault="00BF3A3E" w:rsidP="00BF3A3E">
      <w:pPr>
        <w:jc w:val="center"/>
        <w:rPr>
          <w:b/>
          <w:color w:val="000000"/>
        </w:rPr>
      </w:pPr>
      <w:r w:rsidRPr="00811F2F">
        <w:rPr>
          <w:b/>
          <w:color w:val="000000"/>
        </w:rPr>
        <w:t>Кафедра археологии и этнографии ГИ НГУ</w:t>
      </w: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6239E7" w:rsidP="00BF3A3E">
      <w:pPr>
        <w:jc w:val="center"/>
        <w:rPr>
          <w:color w:val="000000"/>
        </w:rPr>
      </w:pPr>
      <w:r>
        <w:rPr>
          <w:color w:val="000000"/>
        </w:rPr>
        <w:t>Курс 3, семестр 5</w:t>
      </w: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  <w:r w:rsidRPr="00811F2F">
        <w:rPr>
          <w:color w:val="000000"/>
        </w:rPr>
        <w:t>Форма обучения очная</w:t>
      </w:r>
    </w:p>
    <w:p w:rsidR="00BF3A3E" w:rsidRPr="00811F2F" w:rsidRDefault="00BF3A3E" w:rsidP="00BF3A3E">
      <w:pPr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</w:p>
    <w:p w:rsidR="00BF3A3E" w:rsidRPr="00811F2F" w:rsidRDefault="00BF3A3E" w:rsidP="00BF3A3E">
      <w:pPr>
        <w:jc w:val="center"/>
        <w:rPr>
          <w:color w:val="000000"/>
        </w:rPr>
      </w:pPr>
      <w:r w:rsidRPr="00811F2F">
        <w:rPr>
          <w:color w:val="000000"/>
        </w:rPr>
        <w:t>Новосибирск 2018</w:t>
      </w:r>
    </w:p>
    <w:p w:rsidR="00BF3A3E" w:rsidRPr="00811F2F" w:rsidRDefault="00BF3A3E" w:rsidP="00BF3A3E">
      <w:pPr>
        <w:jc w:val="center"/>
      </w:pPr>
      <w:r w:rsidRPr="00811F2F">
        <w:br w:type="page"/>
      </w:r>
    </w:p>
    <w:p w:rsidR="00BF3A3E" w:rsidRPr="00811F2F" w:rsidRDefault="00BF3A3E" w:rsidP="00BF3A3E">
      <w:pPr>
        <w:rPr>
          <w:color w:val="000000"/>
        </w:rPr>
      </w:pPr>
      <w:r w:rsidRPr="00811F2F">
        <w:rPr>
          <w:color w:val="000000"/>
        </w:rPr>
        <w:lastRenderedPageBreak/>
        <w:t xml:space="preserve">УМК дисциплины </w:t>
      </w:r>
      <w:r w:rsidRPr="00811F2F">
        <w:rPr>
          <w:b/>
          <w:color w:val="000000"/>
        </w:rPr>
        <w:t xml:space="preserve">Экспериментальная археология </w:t>
      </w:r>
      <w:r w:rsidRPr="00811F2F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811F2F">
        <w:t>46.03.01 История (</w:t>
      </w:r>
      <w:proofErr w:type="spellStart"/>
      <w:r w:rsidRPr="00811F2F">
        <w:t>бакалавриат</w:t>
      </w:r>
      <w:proofErr w:type="spellEnd"/>
      <w:r w:rsidRPr="00811F2F">
        <w:t xml:space="preserve">) (утвержден приказом </w:t>
      </w:r>
      <w:proofErr w:type="spellStart"/>
      <w:r w:rsidRPr="00811F2F">
        <w:t>Минобрнауки</w:t>
      </w:r>
      <w:proofErr w:type="spellEnd"/>
      <w:r w:rsidRPr="00811F2F">
        <w:t xml:space="preserve"> России № 950 от 7 августа 2014 г.), </w:t>
      </w:r>
      <w:r w:rsidRPr="00811F2F">
        <w:rPr>
          <w:color w:val="000000"/>
        </w:rPr>
        <w:t xml:space="preserve">и рабочему учебному плану по направлению подготовки </w:t>
      </w:r>
      <w:r w:rsidR="006239E7">
        <w:rPr>
          <w:color w:val="000000"/>
        </w:rPr>
        <w:t>46.03.01 История (</w:t>
      </w:r>
      <w:proofErr w:type="spellStart"/>
      <w:r w:rsidR="006239E7">
        <w:rPr>
          <w:color w:val="000000"/>
        </w:rPr>
        <w:t>бакалавриат</w:t>
      </w:r>
      <w:proofErr w:type="spellEnd"/>
      <w:r w:rsidR="006239E7">
        <w:rPr>
          <w:color w:val="000000"/>
        </w:rPr>
        <w:t>). Относится к факультативным дисциплинам.</w:t>
      </w:r>
    </w:p>
    <w:p w:rsidR="00BF3A3E" w:rsidRPr="00811F2F" w:rsidRDefault="00BF3A3E" w:rsidP="00BF3A3E"/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  <w:r w:rsidRPr="00811F2F">
        <w:rPr>
          <w:color w:val="000000"/>
        </w:rPr>
        <w:t xml:space="preserve">УМК утвержден решением ученого совета </w:t>
      </w:r>
      <w:r w:rsidR="006239E7">
        <w:rPr>
          <w:color w:val="000000"/>
        </w:rPr>
        <w:t xml:space="preserve">Гуманитарного </w:t>
      </w:r>
      <w:r w:rsidR="006239E7" w:rsidRPr="00CF54D3">
        <w:rPr>
          <w:color w:val="000000"/>
        </w:rPr>
        <w:t xml:space="preserve">института </w:t>
      </w:r>
      <w:r w:rsidR="006239E7">
        <w:rPr>
          <w:color w:val="000000"/>
          <w:shd w:val="clear" w:color="auto" w:fill="FFFFFF"/>
        </w:rPr>
        <w:t>29.05.2018 г., протокол № 13</w:t>
      </w:r>
      <w:r w:rsidR="006239E7" w:rsidRPr="00CF54D3">
        <w:rPr>
          <w:color w:val="000000"/>
          <w:shd w:val="clear" w:color="auto" w:fill="FFFFFF"/>
        </w:rPr>
        <w:t xml:space="preserve">. </w:t>
      </w:r>
      <w:r w:rsidR="006239E7" w:rsidRPr="00CF54D3">
        <w:rPr>
          <w:b/>
          <w:i/>
          <w:color w:val="000000"/>
          <w:shd w:val="clear" w:color="auto" w:fill="FFFFFF"/>
        </w:rPr>
        <w:t xml:space="preserve"> </w:t>
      </w:r>
    </w:p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</w:p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</w:p>
    <w:p w:rsidR="00BF3A3E" w:rsidRPr="00811F2F" w:rsidRDefault="00BF3A3E" w:rsidP="00BF3A3E">
      <w:pPr>
        <w:rPr>
          <w:b/>
          <w:bCs/>
        </w:rPr>
      </w:pPr>
      <w:r w:rsidRPr="00811F2F">
        <w:rPr>
          <w:b/>
          <w:bCs/>
        </w:rPr>
        <w:t>УМК разработал:</w:t>
      </w:r>
    </w:p>
    <w:p w:rsidR="00B04023" w:rsidRPr="00CF54D3" w:rsidRDefault="00B04023" w:rsidP="00B04023">
      <w:pPr>
        <w:rPr>
          <w:b/>
          <w:bCs/>
        </w:rPr>
      </w:pPr>
    </w:p>
    <w:p w:rsidR="00B04023" w:rsidRPr="00CF54D3" w:rsidRDefault="00B04023" w:rsidP="00B04023">
      <w:pPr>
        <w:rPr>
          <w:bCs/>
        </w:rPr>
      </w:pPr>
      <w:r w:rsidRPr="00CF54D3">
        <w:rPr>
          <w:bCs/>
        </w:rPr>
        <w:t xml:space="preserve">Канд. ист. наук, ст. </w:t>
      </w:r>
      <w:proofErr w:type="spellStart"/>
      <w:r w:rsidRPr="00CF54D3">
        <w:rPr>
          <w:bCs/>
        </w:rPr>
        <w:t>препод</w:t>
      </w:r>
      <w:proofErr w:type="spellEnd"/>
      <w:r w:rsidRPr="00CF54D3">
        <w:rPr>
          <w:bCs/>
        </w:rPr>
        <w:t xml:space="preserve">. </w:t>
      </w:r>
      <w:proofErr w:type="spellStart"/>
      <w:r w:rsidRPr="00CF54D3">
        <w:rPr>
          <w:bCs/>
        </w:rPr>
        <w:t>Зоткина</w:t>
      </w:r>
      <w:proofErr w:type="spellEnd"/>
      <w:r w:rsidRPr="00CF54D3">
        <w:rPr>
          <w:bCs/>
        </w:rPr>
        <w:t xml:space="preserve"> Лидия Викторовна </w:t>
      </w:r>
    </w:p>
    <w:p w:rsidR="00B04023" w:rsidRPr="00CF54D3" w:rsidRDefault="00B04023" w:rsidP="00B04023">
      <w:pPr>
        <w:jc w:val="right"/>
        <w:rPr>
          <w:i/>
        </w:rPr>
      </w:pPr>
      <w:r w:rsidRPr="00CF54D3">
        <w:rPr>
          <w:i/>
        </w:rPr>
        <w:t>__________</w:t>
      </w:r>
    </w:p>
    <w:p w:rsidR="00B04023" w:rsidRPr="00CF54D3" w:rsidRDefault="00B04023" w:rsidP="00B04023">
      <w:pPr>
        <w:autoSpaceDE w:val="0"/>
        <w:autoSpaceDN w:val="0"/>
        <w:adjustRightInd w:val="0"/>
        <w:ind w:left="7788"/>
        <w:rPr>
          <w:color w:val="000000"/>
        </w:rPr>
      </w:pP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>(подпись)</w:t>
      </w:r>
    </w:p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</w:p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</w:p>
    <w:p w:rsidR="00BF3A3E" w:rsidRPr="00811F2F" w:rsidRDefault="00BF3A3E" w:rsidP="00BF3A3E">
      <w:pPr>
        <w:autoSpaceDE w:val="0"/>
        <w:autoSpaceDN w:val="0"/>
        <w:adjustRightInd w:val="0"/>
        <w:rPr>
          <w:color w:val="000000"/>
        </w:rPr>
      </w:pPr>
    </w:p>
    <w:p w:rsidR="00B04023" w:rsidRPr="00B04023" w:rsidRDefault="00B04023" w:rsidP="00B04023">
      <w:pPr>
        <w:widowControl w:val="0"/>
        <w:suppressAutoHyphens w:val="0"/>
        <w:spacing w:line="360" w:lineRule="auto"/>
        <w:ind w:firstLine="400"/>
        <w:jc w:val="both"/>
        <w:rPr>
          <w:b/>
          <w:bCs/>
          <w:lang w:eastAsia="ru-RU"/>
        </w:rPr>
      </w:pPr>
      <w:r w:rsidRPr="00B04023">
        <w:rPr>
          <w:b/>
          <w:bCs/>
          <w:lang w:eastAsia="ru-RU"/>
        </w:rPr>
        <w:t>Руководитель программы: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b/>
          <w:bCs/>
          <w:lang w:eastAsia="ru-RU"/>
        </w:rPr>
      </w:pPr>
      <w:r w:rsidRPr="00B04023">
        <w:rPr>
          <w:lang w:eastAsia="ru-RU"/>
        </w:rPr>
        <w:t>д.и.н., проф. Зуев Андрей Сергеевич                                                                  __________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i/>
          <w:szCs w:val="16"/>
          <w:lang w:eastAsia="ru-RU"/>
        </w:rPr>
      </w:pPr>
      <w:r w:rsidRPr="00B04023">
        <w:rPr>
          <w:i/>
          <w:szCs w:val="16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color w:val="000000"/>
          <w:lang w:eastAsia="ru-RU"/>
        </w:rPr>
      </w:pPr>
    </w:p>
    <w:p w:rsidR="00B04023" w:rsidRPr="00B04023" w:rsidRDefault="00B04023" w:rsidP="00B04023">
      <w:pPr>
        <w:widowControl w:val="0"/>
        <w:suppressAutoHyphens w:val="0"/>
        <w:spacing w:line="360" w:lineRule="auto"/>
        <w:ind w:firstLine="400"/>
        <w:jc w:val="both"/>
        <w:rPr>
          <w:b/>
          <w:bCs/>
          <w:lang w:eastAsia="ru-RU"/>
        </w:rPr>
      </w:pPr>
      <w:r w:rsidRPr="00B04023">
        <w:rPr>
          <w:b/>
          <w:bCs/>
          <w:lang w:eastAsia="ru-RU"/>
        </w:rPr>
        <w:t xml:space="preserve">Ответственный за реализацию образовательной программы: 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bCs/>
          <w:lang w:eastAsia="ru-RU"/>
        </w:rPr>
      </w:pPr>
      <w:r w:rsidRPr="00B04023">
        <w:rPr>
          <w:bCs/>
          <w:lang w:eastAsia="ru-RU"/>
        </w:rPr>
        <w:t>директор ГИ НГУ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i/>
          <w:lang w:eastAsia="ru-RU"/>
        </w:rPr>
      </w:pPr>
      <w:r w:rsidRPr="00B04023">
        <w:rPr>
          <w:lang w:eastAsia="ru-RU"/>
        </w:rPr>
        <w:t>д.и.н., проф. Зуев Андрей Сергеевич</w:t>
      </w:r>
      <w:r w:rsidRPr="00B04023">
        <w:rPr>
          <w:lang w:eastAsia="ru-RU"/>
        </w:rPr>
        <w:tab/>
      </w:r>
      <w:r w:rsidRPr="00B04023">
        <w:rPr>
          <w:lang w:eastAsia="ru-RU"/>
        </w:rPr>
        <w:tab/>
      </w:r>
      <w:r w:rsidRPr="00B04023">
        <w:rPr>
          <w:lang w:eastAsia="ru-RU"/>
        </w:rPr>
        <w:tab/>
      </w:r>
      <w:r w:rsidRPr="00B04023">
        <w:rPr>
          <w:lang w:eastAsia="ru-RU"/>
        </w:rPr>
        <w:tab/>
        <w:t xml:space="preserve">     </w:t>
      </w:r>
      <w:r w:rsidRPr="00B04023">
        <w:rPr>
          <w:lang w:eastAsia="ru-RU"/>
        </w:rPr>
        <w:tab/>
        <w:t xml:space="preserve">                 </w:t>
      </w:r>
      <w:r w:rsidRPr="00B04023">
        <w:rPr>
          <w:i/>
          <w:lang w:eastAsia="ru-RU"/>
        </w:rPr>
        <w:t>__________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i/>
          <w:szCs w:val="16"/>
          <w:lang w:eastAsia="ru-RU"/>
        </w:rPr>
      </w:pPr>
      <w:r w:rsidRPr="00B04023">
        <w:rPr>
          <w:i/>
          <w:szCs w:val="16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B04023" w:rsidRPr="00CF54D3" w:rsidRDefault="00BF3A3E" w:rsidP="00B04023">
      <w:pPr>
        <w:autoSpaceDE w:val="0"/>
        <w:autoSpaceDN w:val="0"/>
        <w:adjustRightInd w:val="0"/>
        <w:jc w:val="center"/>
        <w:rPr>
          <w:color w:val="000000"/>
        </w:rPr>
      </w:pPr>
      <w:r w:rsidRPr="00811F2F">
        <w:rPr>
          <w:color w:val="000000"/>
        </w:rPr>
        <w:br w:type="page"/>
      </w:r>
      <w:r w:rsidR="00B04023" w:rsidRPr="00CF54D3">
        <w:rPr>
          <w:color w:val="000000"/>
        </w:rPr>
        <w:lastRenderedPageBreak/>
        <w:t>Министерство науки и высшего образования Российской Федерации</w:t>
      </w:r>
    </w:p>
    <w:p w:rsidR="00B04023" w:rsidRPr="00CF54D3" w:rsidRDefault="00B04023" w:rsidP="00B04023">
      <w:pPr>
        <w:autoSpaceDE w:val="0"/>
        <w:autoSpaceDN w:val="0"/>
        <w:adjustRightInd w:val="0"/>
        <w:jc w:val="center"/>
        <w:rPr>
          <w:color w:val="000000"/>
        </w:rPr>
      </w:pPr>
      <w:r w:rsidRPr="00CF54D3">
        <w:rPr>
          <w:color w:val="000000"/>
        </w:rPr>
        <w:t xml:space="preserve">Федеральное государственное автономное образовательное учреждение </w:t>
      </w:r>
      <w:r w:rsidRPr="00CF54D3">
        <w:rPr>
          <w:color w:val="000000"/>
        </w:rPr>
        <w:br/>
        <w:t>высшего образования «Новосибирский национальный исследовательский</w:t>
      </w:r>
      <w:r w:rsidRPr="00CF54D3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B04023" w:rsidRPr="00CF54D3" w:rsidRDefault="00B04023" w:rsidP="00B04023">
      <w:pPr>
        <w:autoSpaceDE w:val="0"/>
        <w:autoSpaceDN w:val="0"/>
        <w:adjustRightInd w:val="0"/>
        <w:jc w:val="center"/>
        <w:rPr>
          <w:color w:val="000000"/>
        </w:rPr>
      </w:pPr>
    </w:p>
    <w:p w:rsidR="00B04023" w:rsidRPr="00CF54D3" w:rsidRDefault="00B04023" w:rsidP="00B04023">
      <w:pPr>
        <w:pBdr>
          <w:bottom w:val="single" w:sz="12" w:space="1" w:color="auto"/>
        </w:pBdr>
        <w:jc w:val="center"/>
        <w:rPr>
          <w:b/>
          <w:bCs/>
        </w:rPr>
      </w:pPr>
      <w:r w:rsidRPr="00CF54D3">
        <w:rPr>
          <w:b/>
          <w:bCs/>
        </w:rPr>
        <w:t>Гуманитарный институт</w:t>
      </w:r>
    </w:p>
    <w:p w:rsidR="00B04023" w:rsidRPr="00CF54D3" w:rsidRDefault="00B04023" w:rsidP="00B04023">
      <w:pPr>
        <w:ind w:firstLine="6096"/>
        <w:jc w:val="center"/>
      </w:pPr>
    </w:p>
    <w:p w:rsidR="00B04023" w:rsidRPr="00CF54D3" w:rsidRDefault="00B04023" w:rsidP="00B04023">
      <w:pPr>
        <w:ind w:firstLine="6096"/>
        <w:jc w:val="center"/>
      </w:pPr>
      <w:r w:rsidRPr="00CF54D3">
        <w:t>УТВЕРЖДАЮ</w:t>
      </w:r>
    </w:p>
    <w:p w:rsidR="00B04023" w:rsidRPr="00CF54D3" w:rsidRDefault="00B04023" w:rsidP="00B04023">
      <w:pPr>
        <w:ind w:firstLine="6096"/>
        <w:jc w:val="center"/>
      </w:pPr>
    </w:p>
    <w:p w:rsidR="00B04023" w:rsidRPr="00CF54D3" w:rsidRDefault="00B04023" w:rsidP="00B04023">
      <w:pPr>
        <w:ind w:left="984" w:firstLine="6096"/>
      </w:pPr>
      <w:r w:rsidRPr="00CF54D3">
        <w:t>Директор ГИ НГУ</w:t>
      </w:r>
    </w:p>
    <w:p w:rsidR="00B04023" w:rsidRPr="00CF54D3" w:rsidRDefault="00B04023" w:rsidP="00B04023">
      <w:pPr>
        <w:ind w:firstLine="1168"/>
        <w:jc w:val="right"/>
      </w:pPr>
      <w:r w:rsidRPr="00CF54D3">
        <w:t>_______________ А. С. Зуев</w:t>
      </w:r>
    </w:p>
    <w:p w:rsidR="00B04023" w:rsidRPr="00CF54D3" w:rsidRDefault="00B04023" w:rsidP="00B04023">
      <w:pPr>
        <w:ind w:firstLine="1168"/>
        <w:jc w:val="center"/>
        <w:rPr>
          <w:i/>
        </w:rPr>
      </w:pPr>
    </w:p>
    <w:p w:rsidR="00B04023" w:rsidRPr="00CF54D3" w:rsidRDefault="00B04023" w:rsidP="00B04023">
      <w:pPr>
        <w:ind w:firstLine="1168"/>
        <w:jc w:val="right"/>
      </w:pPr>
    </w:p>
    <w:p w:rsidR="00B04023" w:rsidRPr="00CF54D3" w:rsidRDefault="00B04023" w:rsidP="00B04023">
      <w:pPr>
        <w:ind w:firstLine="1168"/>
        <w:jc w:val="right"/>
      </w:pPr>
      <w:r w:rsidRPr="00CF54D3">
        <w:t>«__</w:t>
      </w:r>
      <w:proofErr w:type="gramStart"/>
      <w:r w:rsidRPr="00CF54D3">
        <w:t>_»_</w:t>
      </w:r>
      <w:proofErr w:type="gramEnd"/>
      <w:r w:rsidRPr="00CF54D3">
        <w:t>____________ 20____ г.</w:t>
      </w: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b/>
          <w:spacing w:val="60"/>
        </w:rPr>
      </w:pPr>
    </w:p>
    <w:p w:rsidR="00B04023" w:rsidRPr="00CF54D3" w:rsidRDefault="00B04023" w:rsidP="00B04023">
      <w:pPr>
        <w:jc w:val="center"/>
        <w:rPr>
          <w:b/>
          <w:spacing w:val="60"/>
        </w:rPr>
      </w:pPr>
    </w:p>
    <w:p w:rsidR="00B04023" w:rsidRPr="00CF54D3" w:rsidRDefault="00B04023" w:rsidP="00B04023">
      <w:pPr>
        <w:jc w:val="center"/>
        <w:rPr>
          <w:b/>
          <w:spacing w:val="60"/>
        </w:rPr>
      </w:pPr>
    </w:p>
    <w:p w:rsidR="00B04023" w:rsidRPr="00CF54D3" w:rsidRDefault="00B04023" w:rsidP="00B04023">
      <w:pPr>
        <w:jc w:val="center"/>
        <w:rPr>
          <w:color w:val="000000"/>
          <w:spacing w:val="40"/>
          <w:sz w:val="32"/>
          <w:szCs w:val="32"/>
        </w:rPr>
      </w:pPr>
      <w:r w:rsidRPr="00CF54D3">
        <w:rPr>
          <w:b/>
          <w:spacing w:val="40"/>
          <w:sz w:val="32"/>
          <w:szCs w:val="32"/>
        </w:rPr>
        <w:t>РАБОЧАЯ ПРОГРАММА ДИСЦИПЛИНЫ</w:t>
      </w:r>
      <w:r w:rsidRPr="00CF54D3">
        <w:rPr>
          <w:spacing w:val="40"/>
          <w:sz w:val="32"/>
          <w:szCs w:val="32"/>
        </w:rPr>
        <w:br/>
      </w:r>
    </w:p>
    <w:p w:rsidR="00B04023" w:rsidRPr="00CF54D3" w:rsidRDefault="00B04023" w:rsidP="00B04023">
      <w:pPr>
        <w:jc w:val="center"/>
        <w:rPr>
          <w:b/>
          <w:bCs/>
          <w:color w:val="000000"/>
          <w:sz w:val="36"/>
          <w:szCs w:val="36"/>
        </w:rPr>
      </w:pPr>
    </w:p>
    <w:p w:rsidR="00B04023" w:rsidRPr="00B04023" w:rsidRDefault="00B04023" w:rsidP="00B04023">
      <w:pPr>
        <w:jc w:val="center"/>
        <w:rPr>
          <w:b/>
          <w:sz w:val="40"/>
          <w:szCs w:val="40"/>
        </w:rPr>
      </w:pPr>
      <w:r w:rsidRPr="00B04023">
        <w:rPr>
          <w:b/>
          <w:sz w:val="40"/>
          <w:szCs w:val="40"/>
        </w:rPr>
        <w:t>Экспериментальная археология</w:t>
      </w:r>
    </w:p>
    <w:p w:rsidR="00B04023" w:rsidRPr="00CF54D3" w:rsidRDefault="00B04023" w:rsidP="00B04023">
      <w:pPr>
        <w:jc w:val="center"/>
        <w:rPr>
          <w:b/>
          <w:bCs/>
          <w:color w:val="000000"/>
          <w:sz w:val="36"/>
          <w:szCs w:val="36"/>
        </w:rPr>
      </w:pPr>
    </w:p>
    <w:p w:rsidR="00B04023" w:rsidRPr="00CF54D3" w:rsidRDefault="00B04023" w:rsidP="00B04023">
      <w:pPr>
        <w:jc w:val="center"/>
        <w:rPr>
          <w:b/>
          <w:color w:val="000000"/>
        </w:rPr>
      </w:pPr>
      <w:r w:rsidRPr="00CF54D3">
        <w:rPr>
          <w:b/>
          <w:color w:val="000000"/>
        </w:rPr>
        <w:t>46.03.01 История (</w:t>
      </w:r>
      <w:proofErr w:type="spellStart"/>
      <w:r w:rsidRPr="00CF54D3">
        <w:rPr>
          <w:b/>
          <w:color w:val="000000"/>
        </w:rPr>
        <w:t>бакалавриат</w:t>
      </w:r>
      <w:proofErr w:type="spellEnd"/>
      <w:r w:rsidRPr="00CF54D3">
        <w:rPr>
          <w:b/>
          <w:color w:val="000000"/>
        </w:rPr>
        <w:t xml:space="preserve">)  </w:t>
      </w:r>
      <w:r w:rsidRPr="00CF54D3">
        <w:rPr>
          <w:b/>
          <w:color w:val="000000"/>
        </w:rPr>
        <w:br/>
      </w:r>
    </w:p>
    <w:p w:rsidR="00B04023" w:rsidRPr="00CF54D3" w:rsidRDefault="00B04023" w:rsidP="00B04023">
      <w:pPr>
        <w:rPr>
          <w:i/>
          <w:color w:val="000000"/>
        </w:rPr>
      </w:pPr>
    </w:p>
    <w:p w:rsidR="00B04023" w:rsidRPr="00CF54D3" w:rsidRDefault="00B04023" w:rsidP="00B04023">
      <w:pPr>
        <w:rPr>
          <w:b/>
          <w:color w:val="000000"/>
        </w:rPr>
      </w:pPr>
      <w:r w:rsidRPr="00CF54D3">
        <w:rPr>
          <w:b/>
          <w:color w:val="000000"/>
        </w:rPr>
        <w:t>Кафедра археологии и этнографии ГИ НГУ</w:t>
      </w:r>
    </w:p>
    <w:p w:rsidR="00B04023" w:rsidRPr="00CF54D3" w:rsidRDefault="00B04023" w:rsidP="00B04023">
      <w:pPr>
        <w:rPr>
          <w:color w:val="000000"/>
        </w:rPr>
      </w:pPr>
    </w:p>
    <w:p w:rsidR="00B04023" w:rsidRPr="00CF54D3" w:rsidRDefault="006239E7" w:rsidP="00B04023">
      <w:pPr>
        <w:rPr>
          <w:color w:val="000000"/>
        </w:rPr>
      </w:pPr>
      <w:r>
        <w:rPr>
          <w:color w:val="000000"/>
        </w:rPr>
        <w:t>Курс 3</w:t>
      </w:r>
      <w:r w:rsidR="00B04023" w:rsidRPr="00CF54D3">
        <w:rPr>
          <w:color w:val="000000"/>
        </w:rPr>
        <w:t>,</w:t>
      </w:r>
      <w:r>
        <w:rPr>
          <w:color w:val="000000"/>
        </w:rPr>
        <w:t xml:space="preserve"> семестр 5</w:t>
      </w:r>
    </w:p>
    <w:p w:rsidR="00B04023" w:rsidRPr="00CF54D3" w:rsidRDefault="00B04023" w:rsidP="00B04023">
      <w:pPr>
        <w:rPr>
          <w:color w:val="000000"/>
        </w:rPr>
      </w:pPr>
    </w:p>
    <w:p w:rsidR="00B04023" w:rsidRPr="00CF54D3" w:rsidRDefault="00B04023" w:rsidP="00B04023">
      <w:pPr>
        <w:rPr>
          <w:color w:val="000000"/>
        </w:rPr>
      </w:pPr>
      <w:r w:rsidRPr="00CF54D3">
        <w:rPr>
          <w:color w:val="000000"/>
        </w:rPr>
        <w:t>Форма обучения очная</w:t>
      </w: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jc w:val="center"/>
        <w:rPr>
          <w:color w:val="000000"/>
        </w:rPr>
      </w:pPr>
      <w:r w:rsidRPr="00CF54D3">
        <w:rPr>
          <w:color w:val="000000"/>
        </w:rPr>
        <w:t>Новосибирск 2018</w:t>
      </w:r>
    </w:p>
    <w:p w:rsidR="00B04023" w:rsidRPr="00CF54D3" w:rsidRDefault="00B04023" w:rsidP="00B04023">
      <w:pPr>
        <w:jc w:val="center"/>
        <w:rPr>
          <w:color w:val="000000"/>
        </w:rPr>
      </w:pPr>
    </w:p>
    <w:p w:rsidR="00B04023" w:rsidRPr="00CF54D3" w:rsidRDefault="00B04023" w:rsidP="00B04023">
      <w:pPr>
        <w:pStyle w:val="22"/>
        <w:spacing w:after="0" w:line="240" w:lineRule="auto"/>
        <w:ind w:left="0" w:firstLine="567"/>
        <w:jc w:val="both"/>
      </w:pPr>
      <w:r w:rsidRPr="00CF54D3">
        <w:br w:type="page"/>
      </w:r>
    </w:p>
    <w:p w:rsidR="00B04023" w:rsidRPr="00CF54D3" w:rsidRDefault="00B04023" w:rsidP="00B04023">
      <w:pPr>
        <w:jc w:val="center"/>
      </w:pPr>
    </w:p>
    <w:p w:rsidR="00B04023" w:rsidRPr="00CF54D3" w:rsidRDefault="00B04023" w:rsidP="00B04023">
      <w:pPr>
        <w:rPr>
          <w:color w:val="000000"/>
        </w:rPr>
      </w:pPr>
      <w:r w:rsidRPr="00CF54D3">
        <w:rPr>
          <w:color w:val="000000"/>
        </w:rPr>
        <w:t xml:space="preserve">Рабочая программа дисциплины </w:t>
      </w:r>
      <w:r w:rsidRPr="00811F2F">
        <w:rPr>
          <w:b/>
          <w:color w:val="000000"/>
        </w:rPr>
        <w:t xml:space="preserve">Экспериментальная археология </w:t>
      </w:r>
      <w:r w:rsidRPr="00CF54D3">
        <w:rPr>
          <w:color w:val="000000"/>
        </w:rPr>
        <w:t xml:space="preserve">разработана согласно Федеральному государственному образовательному стандарту высшего образования по направлению подготовки </w:t>
      </w:r>
      <w:r w:rsidRPr="00CF54D3">
        <w:t>46.03.01 История (</w:t>
      </w:r>
      <w:proofErr w:type="spellStart"/>
      <w:r w:rsidRPr="00CF54D3">
        <w:t>бакалавриат</w:t>
      </w:r>
      <w:proofErr w:type="spellEnd"/>
      <w:r w:rsidRPr="00CF54D3">
        <w:t xml:space="preserve">) (утвержден приказом </w:t>
      </w:r>
      <w:proofErr w:type="spellStart"/>
      <w:r w:rsidRPr="00CF54D3">
        <w:t>Минобрнауки</w:t>
      </w:r>
      <w:proofErr w:type="spellEnd"/>
      <w:r w:rsidRPr="00CF54D3">
        <w:t xml:space="preserve"> России № 950 от 7 августа 2014 г.), </w:t>
      </w:r>
      <w:r w:rsidRPr="00CF54D3">
        <w:rPr>
          <w:color w:val="000000"/>
        </w:rPr>
        <w:t xml:space="preserve">и рабочему учебному плану по направлению подготовки </w:t>
      </w:r>
      <w:r w:rsidR="006239E7">
        <w:rPr>
          <w:color w:val="000000"/>
        </w:rPr>
        <w:t>46.03.01 История (</w:t>
      </w:r>
      <w:proofErr w:type="spellStart"/>
      <w:r w:rsidR="006239E7">
        <w:rPr>
          <w:color w:val="000000"/>
        </w:rPr>
        <w:t>бакалавриат</w:t>
      </w:r>
      <w:proofErr w:type="spellEnd"/>
      <w:r w:rsidR="006239E7">
        <w:rPr>
          <w:color w:val="000000"/>
        </w:rPr>
        <w:t>). Относится к факультативным дисциплинам.</w:t>
      </w:r>
    </w:p>
    <w:p w:rsidR="00B04023" w:rsidRPr="00CF54D3" w:rsidRDefault="00B04023" w:rsidP="00B04023"/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  <w:r w:rsidRPr="00CF54D3">
        <w:rPr>
          <w:color w:val="000000"/>
        </w:rPr>
        <w:t>Рабочая программа утв</w:t>
      </w:r>
      <w:r>
        <w:rPr>
          <w:color w:val="000000"/>
        </w:rPr>
        <w:t xml:space="preserve">ерждена решением </w:t>
      </w:r>
      <w:r w:rsidR="006239E7">
        <w:rPr>
          <w:color w:val="000000"/>
        </w:rPr>
        <w:t xml:space="preserve">Гуманитарного </w:t>
      </w:r>
      <w:r w:rsidR="006239E7" w:rsidRPr="00CF54D3">
        <w:rPr>
          <w:color w:val="000000"/>
        </w:rPr>
        <w:t xml:space="preserve">института </w:t>
      </w:r>
      <w:r w:rsidR="006239E7">
        <w:rPr>
          <w:color w:val="000000"/>
          <w:shd w:val="clear" w:color="auto" w:fill="FFFFFF"/>
        </w:rPr>
        <w:t>29.05.2018 г., протокол № 13</w:t>
      </w:r>
      <w:r w:rsidR="006239E7" w:rsidRPr="00CF54D3">
        <w:rPr>
          <w:color w:val="000000"/>
          <w:shd w:val="clear" w:color="auto" w:fill="FFFFFF"/>
        </w:rPr>
        <w:t xml:space="preserve">. </w:t>
      </w:r>
      <w:r w:rsidR="006239E7" w:rsidRPr="00CF54D3">
        <w:rPr>
          <w:b/>
          <w:i/>
          <w:color w:val="000000"/>
          <w:shd w:val="clear" w:color="auto" w:fill="FFFFFF"/>
        </w:rPr>
        <w:t xml:space="preserve"> </w:t>
      </w:r>
    </w:p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Pr="00CF54D3" w:rsidRDefault="00B04023" w:rsidP="00B04023">
      <w:pPr>
        <w:rPr>
          <w:b/>
          <w:bCs/>
        </w:rPr>
      </w:pPr>
      <w:r w:rsidRPr="00CF54D3">
        <w:rPr>
          <w:b/>
          <w:bCs/>
        </w:rPr>
        <w:t xml:space="preserve">Программу разработал: </w:t>
      </w:r>
    </w:p>
    <w:p w:rsidR="00B04023" w:rsidRPr="00CF54D3" w:rsidRDefault="00B04023" w:rsidP="00B04023">
      <w:pPr>
        <w:rPr>
          <w:b/>
          <w:bCs/>
        </w:rPr>
      </w:pPr>
    </w:p>
    <w:p w:rsidR="00B04023" w:rsidRPr="00CF54D3" w:rsidRDefault="00B04023" w:rsidP="00B04023">
      <w:pPr>
        <w:rPr>
          <w:bCs/>
        </w:rPr>
      </w:pPr>
      <w:r w:rsidRPr="00CF54D3">
        <w:rPr>
          <w:bCs/>
        </w:rPr>
        <w:t xml:space="preserve">Канд. ист. наук, ст. </w:t>
      </w:r>
      <w:proofErr w:type="spellStart"/>
      <w:r w:rsidRPr="00CF54D3">
        <w:rPr>
          <w:bCs/>
        </w:rPr>
        <w:t>препод</w:t>
      </w:r>
      <w:proofErr w:type="spellEnd"/>
      <w:r w:rsidRPr="00CF54D3">
        <w:rPr>
          <w:bCs/>
        </w:rPr>
        <w:t xml:space="preserve">. </w:t>
      </w:r>
      <w:proofErr w:type="spellStart"/>
      <w:r w:rsidRPr="00CF54D3">
        <w:rPr>
          <w:bCs/>
        </w:rPr>
        <w:t>Зоткина</w:t>
      </w:r>
      <w:proofErr w:type="spellEnd"/>
      <w:r w:rsidRPr="00CF54D3">
        <w:rPr>
          <w:bCs/>
        </w:rPr>
        <w:t xml:space="preserve"> Лидия Викторовна </w:t>
      </w:r>
    </w:p>
    <w:p w:rsidR="00B04023" w:rsidRPr="00CF54D3" w:rsidRDefault="00B04023" w:rsidP="00B04023">
      <w:pPr>
        <w:jc w:val="right"/>
        <w:rPr>
          <w:i/>
        </w:rPr>
      </w:pPr>
      <w:r w:rsidRPr="00CF54D3">
        <w:rPr>
          <w:i/>
        </w:rPr>
        <w:t>__________</w:t>
      </w:r>
    </w:p>
    <w:p w:rsidR="00B04023" w:rsidRPr="00CF54D3" w:rsidRDefault="00B04023" w:rsidP="00B04023">
      <w:pPr>
        <w:autoSpaceDE w:val="0"/>
        <w:autoSpaceDN w:val="0"/>
        <w:adjustRightInd w:val="0"/>
        <w:ind w:left="7788"/>
        <w:rPr>
          <w:color w:val="000000"/>
        </w:rPr>
      </w:pP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>(подпись)</w:t>
      </w:r>
    </w:p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Pr="00CF54D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Default="00B04023" w:rsidP="00B04023">
      <w:pPr>
        <w:autoSpaceDE w:val="0"/>
        <w:autoSpaceDN w:val="0"/>
        <w:adjustRightInd w:val="0"/>
        <w:rPr>
          <w:color w:val="000000"/>
        </w:rPr>
      </w:pPr>
    </w:p>
    <w:p w:rsidR="00B04023" w:rsidRDefault="00B04023" w:rsidP="00B04023">
      <w:pPr>
        <w:spacing w:line="360" w:lineRule="auto"/>
        <w:rPr>
          <w:b/>
          <w:bCs/>
        </w:rPr>
      </w:pPr>
      <w:r w:rsidRPr="00777026">
        <w:rPr>
          <w:b/>
          <w:bCs/>
        </w:rPr>
        <w:t>Руководитель</w:t>
      </w:r>
      <w:r>
        <w:rPr>
          <w:b/>
          <w:bCs/>
        </w:rPr>
        <w:t xml:space="preserve"> </w:t>
      </w:r>
      <w:r w:rsidRPr="00777026">
        <w:rPr>
          <w:b/>
          <w:bCs/>
        </w:rPr>
        <w:t>программы:</w:t>
      </w:r>
    </w:p>
    <w:p w:rsidR="00B04023" w:rsidRPr="00777026" w:rsidRDefault="00B04023" w:rsidP="00B04023">
      <w:pPr>
        <w:rPr>
          <w:b/>
          <w:bCs/>
        </w:rPr>
      </w:pPr>
      <w:r w:rsidRPr="00777026">
        <w:t>д</w:t>
      </w:r>
      <w:r>
        <w:t>.</w:t>
      </w:r>
      <w:r w:rsidRPr="00777026">
        <w:t>и.н</w:t>
      </w:r>
      <w:r>
        <w:t>.</w:t>
      </w:r>
      <w:r w:rsidRPr="00777026">
        <w:t>, проф. Зуев Андрей Сергеевич</w:t>
      </w:r>
      <w:r>
        <w:t xml:space="preserve">                                                                  __________</w:t>
      </w:r>
    </w:p>
    <w:p w:rsidR="00B04023" w:rsidRPr="00245E1B" w:rsidRDefault="00B04023" w:rsidP="00B04023">
      <w:pPr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</w:t>
      </w:r>
      <w:r>
        <w:rPr>
          <w:i/>
          <w:szCs w:val="16"/>
        </w:rPr>
        <w:t xml:space="preserve">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    (подпись)</w:t>
      </w:r>
    </w:p>
    <w:p w:rsidR="00B04023" w:rsidRDefault="00B04023" w:rsidP="00B04023">
      <w:pPr>
        <w:autoSpaceDE w:val="0"/>
        <w:autoSpaceDN w:val="0"/>
        <w:adjustRightInd w:val="0"/>
        <w:ind w:firstLine="425"/>
        <w:rPr>
          <w:color w:val="000000"/>
        </w:rPr>
      </w:pPr>
    </w:p>
    <w:p w:rsidR="00B04023" w:rsidRPr="002B7C7F" w:rsidRDefault="00B04023" w:rsidP="00B04023">
      <w:pPr>
        <w:spacing w:line="360" w:lineRule="auto"/>
        <w:rPr>
          <w:b/>
          <w:bCs/>
        </w:rPr>
      </w:pPr>
      <w:r w:rsidRPr="002B7C7F">
        <w:rPr>
          <w:b/>
          <w:bCs/>
        </w:rPr>
        <w:t>Ответственный за реализацию образовательной</w:t>
      </w:r>
      <w:r>
        <w:rPr>
          <w:b/>
          <w:bCs/>
        </w:rPr>
        <w:t xml:space="preserve"> </w:t>
      </w:r>
      <w:r w:rsidRPr="002B7C7F">
        <w:rPr>
          <w:b/>
          <w:bCs/>
        </w:rPr>
        <w:t xml:space="preserve">программы: </w:t>
      </w:r>
    </w:p>
    <w:p w:rsidR="00B04023" w:rsidRPr="002B7C7F" w:rsidRDefault="00B04023" w:rsidP="00B04023">
      <w:pPr>
        <w:rPr>
          <w:bCs/>
        </w:rPr>
      </w:pPr>
      <w:r>
        <w:rPr>
          <w:bCs/>
        </w:rPr>
        <w:t xml:space="preserve">директор </w:t>
      </w:r>
      <w:r w:rsidRPr="002B7C7F">
        <w:rPr>
          <w:bCs/>
        </w:rPr>
        <w:t>ГИ НГУ</w:t>
      </w:r>
    </w:p>
    <w:p w:rsidR="00B04023" w:rsidRPr="002B7C7F" w:rsidRDefault="00B04023" w:rsidP="00B04023">
      <w:pPr>
        <w:rPr>
          <w:i/>
        </w:rPr>
      </w:pPr>
      <w:r w:rsidRPr="002B7C7F">
        <w:t>д</w:t>
      </w:r>
      <w:r>
        <w:t>.</w:t>
      </w:r>
      <w:r w:rsidRPr="002B7C7F">
        <w:t>и.н</w:t>
      </w:r>
      <w:r>
        <w:t>.</w:t>
      </w:r>
      <w:r w:rsidRPr="002B7C7F">
        <w:t>, проф. Зуев Андрей Сергеевич</w:t>
      </w:r>
      <w:r w:rsidRPr="002B7C7F">
        <w:tab/>
      </w:r>
      <w:r w:rsidRPr="002B7C7F">
        <w:tab/>
      </w:r>
      <w:r w:rsidRPr="002B7C7F">
        <w:tab/>
      </w:r>
      <w:r w:rsidRPr="002B7C7F">
        <w:tab/>
        <w:t xml:space="preserve">     </w:t>
      </w:r>
      <w:r w:rsidRPr="002B7C7F">
        <w:tab/>
      </w:r>
      <w:r>
        <w:t xml:space="preserve">                 </w:t>
      </w:r>
      <w:r w:rsidRPr="002B7C7F">
        <w:rPr>
          <w:i/>
        </w:rPr>
        <w:t>__________</w:t>
      </w:r>
    </w:p>
    <w:p w:rsidR="00B04023" w:rsidRPr="00245E1B" w:rsidRDefault="00B04023" w:rsidP="00B04023">
      <w:pPr>
        <w:autoSpaceDE w:val="0"/>
        <w:autoSpaceDN w:val="0"/>
        <w:adjustRightInd w:val="0"/>
        <w:ind w:firstLine="425"/>
        <w:rPr>
          <w:i/>
          <w:szCs w:val="16"/>
        </w:rPr>
      </w:pPr>
      <w:r w:rsidRPr="00245E1B">
        <w:rPr>
          <w:i/>
          <w:szCs w:val="16"/>
        </w:rPr>
        <w:t xml:space="preserve">                 </w:t>
      </w:r>
      <w:r>
        <w:rPr>
          <w:i/>
          <w:szCs w:val="16"/>
        </w:rPr>
        <w:t xml:space="preserve">         </w:t>
      </w:r>
      <w:r w:rsidRPr="00245E1B">
        <w:rPr>
          <w:i/>
          <w:szCs w:val="16"/>
        </w:rPr>
        <w:t xml:space="preserve">                                                                                                         (подпись)</w:t>
      </w:r>
    </w:p>
    <w:p w:rsidR="00B04023" w:rsidRDefault="00B04023" w:rsidP="00B04023">
      <w:pPr>
        <w:rPr>
          <w:b/>
          <w:bCs/>
        </w:rPr>
      </w:pPr>
    </w:p>
    <w:p w:rsidR="00B04023" w:rsidRDefault="00B04023">
      <w:pPr>
        <w:suppressAutoHyphens w:val="0"/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B04023" w:rsidRPr="00CF54D3" w:rsidRDefault="00B04023" w:rsidP="00B04023">
      <w:pPr>
        <w:rPr>
          <w:b/>
          <w:bCs/>
        </w:rPr>
      </w:pPr>
    </w:p>
    <w:p w:rsidR="00BF3A3E" w:rsidRPr="00811F2F" w:rsidRDefault="00BF3A3E" w:rsidP="00BF3A3E">
      <w:pPr>
        <w:spacing w:line="240" w:lineRule="auto"/>
        <w:ind w:firstLine="284"/>
        <w:contextualSpacing/>
        <w:jc w:val="both"/>
      </w:pPr>
      <w:r w:rsidRPr="00811F2F">
        <w:rPr>
          <w:b/>
          <w:bCs/>
          <w:color w:val="000000"/>
        </w:rPr>
        <w:t>Аннотация к рабочей программе дисциплины</w:t>
      </w:r>
    </w:p>
    <w:p w:rsidR="00BF3A3E" w:rsidRPr="00811F2F" w:rsidRDefault="00BF3A3E" w:rsidP="00BF3A3E">
      <w:pPr>
        <w:pStyle w:val="ab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811F2F">
        <w:rPr>
          <w:color w:val="000000"/>
        </w:rPr>
        <w:t>Рабочая программа дисциплины Экспериментальная археология разработана согласно Федеральному государственному образовательному стандарту высшего образования по направлению подготовки 46.03.01 История (</w:t>
      </w:r>
      <w:proofErr w:type="spellStart"/>
      <w:r w:rsidRPr="00811F2F">
        <w:rPr>
          <w:color w:val="000000"/>
        </w:rPr>
        <w:t>бакалавриат</w:t>
      </w:r>
      <w:proofErr w:type="spellEnd"/>
      <w:r w:rsidRPr="00811F2F">
        <w:rPr>
          <w:color w:val="000000"/>
        </w:rPr>
        <w:t xml:space="preserve">) (утвержден приказом </w:t>
      </w:r>
      <w:proofErr w:type="spellStart"/>
      <w:r w:rsidRPr="00811F2F">
        <w:rPr>
          <w:color w:val="000000"/>
        </w:rPr>
        <w:t>Минобрнауки</w:t>
      </w:r>
      <w:proofErr w:type="spellEnd"/>
      <w:r w:rsidRPr="00811F2F">
        <w:rPr>
          <w:color w:val="000000"/>
        </w:rPr>
        <w:t xml:space="preserve"> России № 950 от 7 августа 2014 г.), и рабочему учебному плану по направлению подготовки 46.03.01 История (</w:t>
      </w:r>
      <w:proofErr w:type="spellStart"/>
      <w:r w:rsidRPr="00811F2F">
        <w:rPr>
          <w:color w:val="000000"/>
        </w:rPr>
        <w:t>бакалавриат</w:t>
      </w:r>
      <w:proofErr w:type="spellEnd"/>
      <w:r w:rsidRPr="00811F2F">
        <w:rPr>
          <w:color w:val="000000"/>
        </w:rPr>
        <w:t>).</w:t>
      </w:r>
    </w:p>
    <w:p w:rsidR="00BF3A3E" w:rsidRPr="00811F2F" w:rsidRDefault="00BF3A3E" w:rsidP="00BF3A3E">
      <w:pPr>
        <w:pStyle w:val="ab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811F2F">
        <w:rPr>
          <w:color w:val="000000"/>
        </w:rPr>
        <w:t>Место в образовательной программе: Дисциплина Экспериментальная археология реализуется в третьем семестре, относится к факультативным дисциплинам.</w:t>
      </w:r>
    </w:p>
    <w:p w:rsidR="00BF3A3E" w:rsidRPr="00811F2F" w:rsidRDefault="00BF3A3E" w:rsidP="00BF3A3E">
      <w:pPr>
        <w:spacing w:line="240" w:lineRule="auto"/>
        <w:ind w:firstLine="284"/>
        <w:contextualSpacing/>
        <w:jc w:val="both"/>
        <w:rPr>
          <w:b/>
          <w:bCs/>
          <w:color w:val="000000"/>
        </w:rPr>
      </w:pPr>
      <w:r w:rsidRPr="00811F2F">
        <w:rPr>
          <w:b/>
          <w:bCs/>
          <w:color w:val="000000"/>
        </w:rPr>
        <w:t>Виды организации учебной деятельности и их объём</w:t>
      </w:r>
    </w:p>
    <w:p w:rsidR="00BF3A3E" w:rsidRPr="00811F2F" w:rsidRDefault="00BF3A3E" w:rsidP="00BF3A3E">
      <w:pPr>
        <w:spacing w:line="240" w:lineRule="auto"/>
        <w:ind w:firstLine="284"/>
        <w:contextualSpacing/>
        <w:jc w:val="both"/>
        <w:rPr>
          <w:color w:val="000000"/>
        </w:rPr>
      </w:pPr>
      <w:r w:rsidRPr="00811F2F">
        <w:rPr>
          <w:color w:val="000000"/>
        </w:rPr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BF3A3E" w:rsidRPr="00811F2F" w:rsidTr="001D3FB3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keepNext/>
              <w:spacing w:line="240" w:lineRule="auto"/>
              <w:ind w:left="5" w:right="5" w:firstLine="284"/>
              <w:contextualSpacing/>
              <w:jc w:val="both"/>
            </w:pPr>
            <w:r w:rsidRPr="00811F2F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36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keepNext/>
              <w:spacing w:line="240" w:lineRule="auto"/>
              <w:ind w:left="5" w:right="5" w:firstLine="284"/>
              <w:contextualSpacing/>
              <w:jc w:val="both"/>
            </w:pPr>
            <w:r w:rsidRPr="00811F2F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316129" w:rsidP="001D3FB3">
            <w:pPr>
              <w:spacing w:line="240" w:lineRule="auto"/>
              <w:ind w:left="5" w:right="5" w:firstLine="284"/>
              <w:contextualSpacing/>
              <w:jc w:val="both"/>
            </w:pPr>
            <w:r>
              <w:t>20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18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6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12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Зачет 2ч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16</w:t>
            </w:r>
          </w:p>
        </w:tc>
      </w:tr>
      <w:tr w:rsidR="00BF3A3E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A3E" w:rsidRPr="00811F2F" w:rsidRDefault="00BF3A3E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</w:t>
            </w:r>
          </w:p>
        </w:tc>
      </w:tr>
    </w:tbl>
    <w:p w:rsidR="00BF3A3E" w:rsidRPr="00811F2F" w:rsidRDefault="00BF3A3E" w:rsidP="00BF3A3E">
      <w:pPr>
        <w:spacing w:line="240" w:lineRule="auto"/>
        <w:ind w:firstLine="284"/>
        <w:contextualSpacing/>
        <w:jc w:val="both"/>
        <w:rPr>
          <w:b/>
        </w:rPr>
      </w:pPr>
      <w:r w:rsidRPr="00811F2F">
        <w:rPr>
          <w:b/>
        </w:rPr>
        <w:t>*Одна зачетная единица (ЗЕ) эквивалентна 36 часам.</w:t>
      </w:r>
    </w:p>
    <w:p w:rsidR="00BF3A3E" w:rsidRPr="00811F2F" w:rsidRDefault="00BF3A3E" w:rsidP="00BF3A3E">
      <w:pPr>
        <w:spacing w:line="240" w:lineRule="auto"/>
        <w:ind w:firstLine="284"/>
        <w:contextualSpacing/>
        <w:jc w:val="both"/>
      </w:pPr>
      <w:r w:rsidRPr="00811F2F">
        <w:rPr>
          <w:b/>
        </w:rPr>
        <w:t xml:space="preserve">Цели освоения дисциплины </w:t>
      </w:r>
      <w:r w:rsidRPr="00811F2F">
        <w:t xml:space="preserve">состоят в ознакомлении студентов с экспериментальным подходом в археологии как с одним из основных методических принципов, применяющихся в исследованиях. Курс направлен на формирование у обучающихся базовых навыков экспериментального моделирования как исследовательского инструмента применительно к различным материалам. </w:t>
      </w:r>
    </w:p>
    <w:p w:rsidR="00BF3A3E" w:rsidRPr="00811F2F" w:rsidRDefault="00BF3A3E" w:rsidP="00BF3A3E">
      <w:pPr>
        <w:pStyle w:val="Default"/>
        <w:ind w:firstLine="284"/>
        <w:contextualSpacing/>
        <w:jc w:val="both"/>
      </w:pPr>
    </w:p>
    <w:p w:rsidR="00BF3A3E" w:rsidRPr="00811F2F" w:rsidRDefault="00BF3A3E" w:rsidP="00BF3A3E">
      <w:pPr>
        <w:pStyle w:val="ab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811F2F">
        <w:rPr>
          <w:color w:val="000000"/>
        </w:rPr>
        <w:t xml:space="preserve">Дисциплина </w:t>
      </w:r>
      <w:r w:rsidR="00C10621" w:rsidRPr="00811F2F">
        <w:rPr>
          <w:color w:val="000000"/>
        </w:rPr>
        <w:t>Экспериментальная археология</w:t>
      </w:r>
      <w:r w:rsidRPr="00811F2F">
        <w:rPr>
          <w:color w:val="000000"/>
        </w:rPr>
        <w:t xml:space="preserve"> направлена на формирование следующей компетенции:</w:t>
      </w:r>
    </w:p>
    <w:p w:rsidR="00BF3A3E" w:rsidRPr="00811F2F" w:rsidRDefault="00BF3A3E" w:rsidP="00BF3A3E">
      <w:pPr>
        <w:pStyle w:val="ab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811F2F">
        <w:rPr>
          <w:b/>
          <w:i/>
          <w:color w:val="000000"/>
        </w:rPr>
        <w:t xml:space="preserve">- ПК-2: </w:t>
      </w:r>
      <w:r w:rsidRPr="00811F2F">
        <w:rPr>
          <w:color w:val="000000"/>
        </w:rPr>
        <w:t>способность использовать в исторических исследованиях базовые знания в области археологии и этнологии;</w:t>
      </w:r>
    </w:p>
    <w:p w:rsidR="00BF3A3E" w:rsidRPr="00811F2F" w:rsidRDefault="00BF3A3E" w:rsidP="00BF3A3E">
      <w:pPr>
        <w:pStyle w:val="ab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811F2F">
        <w:rPr>
          <w:b/>
          <w:i/>
          <w:color w:val="000000"/>
        </w:rPr>
        <w:t>- ПК-8:</w:t>
      </w:r>
      <w:r w:rsidRPr="00811F2F">
        <w:rPr>
          <w:color w:val="000000"/>
        </w:rPr>
        <w:t xml:space="preserve">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</w:r>
    </w:p>
    <w:p w:rsidR="00C10621" w:rsidRPr="00811F2F" w:rsidRDefault="00C10621" w:rsidP="00BF3A3E">
      <w:pPr>
        <w:spacing w:line="240" w:lineRule="auto"/>
        <w:ind w:firstLine="284"/>
        <w:contextualSpacing/>
        <w:jc w:val="both"/>
        <w:rPr>
          <w:b/>
          <w:bCs/>
          <w:color w:val="000000"/>
        </w:rPr>
      </w:pPr>
    </w:p>
    <w:p w:rsidR="00C10621" w:rsidRPr="00811F2F" w:rsidRDefault="00C10621" w:rsidP="00C10621">
      <w:pPr>
        <w:widowControl w:val="0"/>
        <w:rPr>
          <w:i/>
        </w:rPr>
      </w:pPr>
      <w:r w:rsidRPr="00811F2F">
        <w:t>В результате освоения дисциплины обучающийся должен:</w:t>
      </w:r>
    </w:p>
    <w:p w:rsidR="00C10621" w:rsidRPr="00811F2F" w:rsidRDefault="00C10621" w:rsidP="00C10621">
      <w:pPr>
        <w:widowControl w:val="0"/>
        <w:ind w:hanging="142"/>
        <w:jc w:val="both"/>
        <w:rPr>
          <w:i/>
        </w:rPr>
      </w:pPr>
      <w:r w:rsidRPr="00811F2F">
        <w:rPr>
          <w:i/>
        </w:rPr>
        <w:t xml:space="preserve">Знать: </w:t>
      </w:r>
      <w:r w:rsidRPr="00811F2F">
        <w:t xml:space="preserve">Основной объем знаний, относящихся к базовым принципам экспериментальной археологии, а также к археологическим культурам и технологическим процессам. </w:t>
      </w:r>
    </w:p>
    <w:p w:rsidR="00C10621" w:rsidRPr="00811F2F" w:rsidRDefault="00C10621" w:rsidP="00C10621">
      <w:pPr>
        <w:pStyle w:val="a0"/>
        <w:widowControl w:val="0"/>
        <w:spacing w:line="100" w:lineRule="atLeast"/>
        <w:ind w:hanging="142"/>
        <w:rPr>
          <w:i/>
          <w:sz w:val="24"/>
          <w:szCs w:val="24"/>
        </w:rPr>
      </w:pPr>
      <w:r w:rsidRPr="00811F2F">
        <w:rPr>
          <w:i/>
          <w:sz w:val="24"/>
          <w:szCs w:val="24"/>
        </w:rPr>
        <w:t>Уметь</w:t>
      </w:r>
      <w:r w:rsidRPr="00811F2F">
        <w:rPr>
          <w:sz w:val="24"/>
          <w:szCs w:val="24"/>
        </w:rPr>
        <w:t>: Анализировать археологические находки различных эпох с территории Северной и Центральной Азии; фиксировать морфологические макро- и микро-характеристики, указывающие на модификацию материалов в результате изготовления и использования артефактов; применять принципы экспериментального моделирования в собственных изысканиях.</w:t>
      </w:r>
    </w:p>
    <w:p w:rsidR="00C10621" w:rsidRPr="00811F2F" w:rsidRDefault="00C10621" w:rsidP="00C10621">
      <w:pPr>
        <w:pStyle w:val="a7"/>
        <w:widowControl w:val="0"/>
        <w:tabs>
          <w:tab w:val="clear" w:pos="360"/>
          <w:tab w:val="clear" w:pos="756"/>
          <w:tab w:val="left" w:pos="822"/>
        </w:tabs>
        <w:spacing w:line="100" w:lineRule="atLeast"/>
        <w:ind w:left="0" w:hanging="142"/>
      </w:pPr>
      <w:r w:rsidRPr="00811F2F">
        <w:rPr>
          <w:i/>
        </w:rPr>
        <w:t>Владеть</w:t>
      </w:r>
      <w:r w:rsidRPr="00811F2F">
        <w:t>: на базовом уровне методикой экспериментально-трасологического анализа артефактов из различных материалов и реконструкции процессов изготовления и использования археологических артефактов.</w:t>
      </w:r>
    </w:p>
    <w:p w:rsidR="00C10621" w:rsidRPr="00811F2F" w:rsidRDefault="00C10621" w:rsidP="00C10621">
      <w:pPr>
        <w:pStyle w:val="a7"/>
        <w:widowControl w:val="0"/>
        <w:tabs>
          <w:tab w:val="clear" w:pos="360"/>
          <w:tab w:val="clear" w:pos="756"/>
          <w:tab w:val="left" w:pos="964"/>
        </w:tabs>
        <w:spacing w:line="100" w:lineRule="atLeast"/>
        <w:ind w:left="0" w:hanging="142"/>
      </w:pPr>
    </w:p>
    <w:p w:rsidR="00D301A3" w:rsidRPr="00811F2F" w:rsidRDefault="00D301A3" w:rsidP="00D301A3">
      <w:pPr>
        <w:ind w:firstLine="426"/>
        <w:rPr>
          <w:i/>
          <w:iCs/>
        </w:rPr>
      </w:pPr>
      <w:r w:rsidRPr="00811F2F">
        <w:t xml:space="preserve">При освоении дисциплины обучающиеся выполняют следующие виды учебной работы: </w:t>
      </w:r>
      <w:r w:rsidRPr="00811F2F">
        <w:rPr>
          <w:i/>
        </w:rPr>
        <w:t>лекции, самостоятельная работа. В учебном процессе предусматривается использование активных и интерактивных форм проведения занятий</w:t>
      </w:r>
      <w:r w:rsidRPr="00811F2F">
        <w:rPr>
          <w:i/>
          <w:iCs/>
        </w:rPr>
        <w:t>.</w:t>
      </w:r>
    </w:p>
    <w:p w:rsidR="00D301A3" w:rsidRPr="00811F2F" w:rsidRDefault="00D301A3" w:rsidP="00D301A3">
      <w:pPr>
        <w:ind w:firstLine="426"/>
        <w:rPr>
          <w:i/>
          <w:color w:val="000000"/>
        </w:rPr>
      </w:pPr>
      <w:r w:rsidRPr="00811F2F">
        <w:rPr>
          <w:color w:val="000000"/>
        </w:rPr>
        <w:t>Самостоятельная работа включает:</w:t>
      </w:r>
      <w:r w:rsidRPr="00811F2F">
        <w:rPr>
          <w:i/>
          <w:color w:val="000000"/>
        </w:rPr>
        <w:t xml:space="preserve"> самостоятельное изучение теоретического материала по разделам дисциплины, подготовка рефератов.</w:t>
      </w:r>
    </w:p>
    <w:p w:rsidR="00C10621" w:rsidRPr="00811F2F" w:rsidRDefault="00C10621" w:rsidP="00BF3A3E">
      <w:pPr>
        <w:spacing w:line="240" w:lineRule="auto"/>
        <w:ind w:firstLine="284"/>
        <w:contextualSpacing/>
        <w:jc w:val="both"/>
        <w:rPr>
          <w:b/>
          <w:bCs/>
          <w:color w:val="000000"/>
        </w:rPr>
      </w:pPr>
    </w:p>
    <w:p w:rsidR="00BF3A3E" w:rsidRPr="00811F2F" w:rsidRDefault="00BF3A3E" w:rsidP="00BF3A3E">
      <w:pPr>
        <w:spacing w:line="240" w:lineRule="auto"/>
        <w:ind w:firstLine="284"/>
        <w:contextualSpacing/>
        <w:jc w:val="both"/>
        <w:rPr>
          <w:b/>
          <w:bCs/>
          <w:i/>
          <w:color w:val="000000"/>
        </w:rPr>
      </w:pPr>
      <w:r w:rsidRPr="00811F2F">
        <w:rPr>
          <w:b/>
          <w:bCs/>
          <w:color w:val="000000"/>
        </w:rPr>
        <w:t>Перечень основных разделов дисциплины:</w:t>
      </w:r>
    </w:p>
    <w:p w:rsidR="00BF3A3E" w:rsidRPr="00811F2F" w:rsidRDefault="00BF3A3E" w:rsidP="00BF3A3E">
      <w:pPr>
        <w:spacing w:line="240" w:lineRule="auto"/>
        <w:ind w:firstLine="284"/>
        <w:contextualSpacing/>
        <w:jc w:val="both"/>
        <w:rPr>
          <w:i/>
          <w:iCs/>
        </w:rPr>
      </w:pPr>
      <w:r w:rsidRPr="00811F2F">
        <w:rPr>
          <w:i/>
          <w:iCs/>
        </w:rPr>
        <w:t xml:space="preserve">Раздел первый. </w:t>
      </w:r>
      <w:r w:rsidRPr="00811F2F">
        <w:t>Эксперимент как научный инструмент.</w:t>
      </w:r>
    </w:p>
    <w:p w:rsidR="00BF3A3E" w:rsidRPr="00811F2F" w:rsidRDefault="00BF3A3E" w:rsidP="00BF3A3E">
      <w:pPr>
        <w:spacing w:line="240" w:lineRule="auto"/>
        <w:ind w:firstLine="284"/>
        <w:contextualSpacing/>
        <w:jc w:val="both"/>
      </w:pPr>
      <w:r w:rsidRPr="00811F2F">
        <w:rPr>
          <w:i/>
          <w:iCs/>
        </w:rPr>
        <w:t xml:space="preserve">Раздел второй. </w:t>
      </w:r>
      <w:r w:rsidRPr="00811F2F">
        <w:t>Эксперимент в изучении археологических артефактов из различных материалов.</w:t>
      </w:r>
    </w:p>
    <w:p w:rsidR="00E737A8" w:rsidRPr="00811F2F" w:rsidRDefault="00E737A8" w:rsidP="00461DCA">
      <w:pPr>
        <w:pStyle w:val="a7"/>
        <w:widowControl w:val="0"/>
        <w:tabs>
          <w:tab w:val="clear" w:pos="360"/>
          <w:tab w:val="clear" w:pos="756"/>
          <w:tab w:val="left" w:pos="964"/>
        </w:tabs>
        <w:spacing w:line="100" w:lineRule="atLeast"/>
        <w:ind w:left="0" w:hanging="142"/>
      </w:pPr>
    </w:p>
    <w:p w:rsidR="00D301A3" w:rsidRPr="00811F2F" w:rsidRDefault="00D301A3" w:rsidP="00D301A3">
      <w:pPr>
        <w:spacing w:line="240" w:lineRule="auto"/>
        <w:ind w:firstLine="284"/>
        <w:contextualSpacing/>
        <w:jc w:val="both"/>
        <w:rPr>
          <w:b/>
          <w:bCs/>
          <w:color w:val="000000"/>
        </w:rPr>
      </w:pPr>
      <w:r w:rsidRPr="00811F2F">
        <w:rPr>
          <w:b/>
          <w:bCs/>
          <w:color w:val="000000"/>
        </w:rPr>
        <w:t>Содержание и структура дисциплины</w:t>
      </w:r>
    </w:p>
    <w:p w:rsidR="00D301A3" w:rsidRPr="00811F2F" w:rsidRDefault="00D301A3" w:rsidP="00D301A3">
      <w:pPr>
        <w:spacing w:line="240" w:lineRule="auto"/>
        <w:ind w:firstLine="284"/>
        <w:contextualSpacing/>
        <w:jc w:val="both"/>
        <w:rPr>
          <w:color w:val="000000"/>
        </w:rPr>
      </w:pP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6"/>
        <w:gridCol w:w="3309"/>
      </w:tblGrid>
      <w:tr w:rsidR="00D301A3" w:rsidRPr="00811F2F" w:rsidTr="001D3FB3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keepNext/>
              <w:spacing w:line="240" w:lineRule="auto"/>
              <w:ind w:left="5" w:right="5" w:firstLine="284"/>
              <w:contextualSpacing/>
              <w:jc w:val="both"/>
            </w:pPr>
            <w:r w:rsidRPr="00811F2F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36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keepNext/>
              <w:spacing w:line="240" w:lineRule="auto"/>
              <w:ind w:left="5" w:right="5" w:firstLine="284"/>
              <w:contextualSpacing/>
              <w:jc w:val="both"/>
            </w:pPr>
            <w:r w:rsidRPr="00811F2F">
              <w:t>Контактная работа со студентом: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316129" w:rsidP="001D3FB3">
            <w:pPr>
              <w:spacing w:line="240" w:lineRule="auto"/>
              <w:ind w:left="5" w:right="5" w:firstLine="284"/>
              <w:contextualSpacing/>
              <w:jc w:val="both"/>
            </w:pPr>
            <w:r>
              <w:t>20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18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                      лекции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6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12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Форма аттестации -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Зачет 2ч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Самостоятельная работа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16</w:t>
            </w:r>
          </w:p>
        </w:tc>
      </w:tr>
      <w:tr w:rsidR="00D301A3" w:rsidRPr="00811F2F" w:rsidTr="001D3FB3">
        <w:tc>
          <w:tcPr>
            <w:tcW w:w="6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Зачетные единицы (кредиты)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01A3" w:rsidRPr="00811F2F" w:rsidRDefault="00D301A3" w:rsidP="001D3FB3">
            <w:pPr>
              <w:spacing w:line="240" w:lineRule="auto"/>
              <w:ind w:left="5" w:right="5" w:firstLine="284"/>
              <w:contextualSpacing/>
              <w:jc w:val="both"/>
            </w:pPr>
            <w:r w:rsidRPr="00811F2F">
              <w:t>1</w:t>
            </w:r>
          </w:p>
        </w:tc>
      </w:tr>
    </w:tbl>
    <w:p w:rsidR="00E737A8" w:rsidRPr="00811F2F" w:rsidRDefault="00E737A8">
      <w:pPr>
        <w:widowControl w:val="0"/>
      </w:pPr>
    </w:p>
    <w:p w:rsidR="00E737A8" w:rsidRPr="00811F2F" w:rsidRDefault="00E737A8">
      <w:pPr>
        <w:pStyle w:val="13"/>
        <w:widowControl w:val="0"/>
        <w:ind w:firstLine="0"/>
        <w:jc w:val="center"/>
        <w:rPr>
          <w:b/>
          <w:sz w:val="24"/>
          <w:szCs w:val="24"/>
          <w:u w:val="single"/>
        </w:rPr>
      </w:pPr>
    </w:p>
    <w:p w:rsidR="00D301A3" w:rsidRDefault="00D301A3" w:rsidP="00D301A3">
      <w:pPr>
        <w:tabs>
          <w:tab w:val="left" w:pos="-142"/>
        </w:tabs>
        <w:autoSpaceDE w:val="0"/>
        <w:ind w:left="2084" w:hanging="2226"/>
        <w:jc w:val="center"/>
        <w:rPr>
          <w:b/>
          <w:bCs/>
        </w:rPr>
      </w:pPr>
      <w:r w:rsidRPr="00811F2F">
        <w:rPr>
          <w:b/>
          <w:bCs/>
        </w:rPr>
        <w:t>Учебно-тематический план курса</w:t>
      </w:r>
    </w:p>
    <w:p w:rsidR="00CE4C8D" w:rsidRPr="00811F2F" w:rsidRDefault="00CE4C8D" w:rsidP="00316129">
      <w:pPr>
        <w:tabs>
          <w:tab w:val="left" w:pos="-142"/>
        </w:tabs>
        <w:autoSpaceDE w:val="0"/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594"/>
        <w:gridCol w:w="1134"/>
        <w:gridCol w:w="1134"/>
        <w:gridCol w:w="1276"/>
        <w:gridCol w:w="1108"/>
        <w:gridCol w:w="1252"/>
      </w:tblGrid>
      <w:tr w:rsidR="00316129" w:rsidRPr="00811F2F" w:rsidTr="00E406D5">
        <w:trPr>
          <w:jc w:val="center"/>
        </w:trPr>
        <w:tc>
          <w:tcPr>
            <w:tcW w:w="520" w:type="dxa"/>
          </w:tcPr>
          <w:p w:rsidR="00316129" w:rsidRPr="00811F2F" w:rsidRDefault="00316129" w:rsidP="00E406D5">
            <w:pPr>
              <w:tabs>
                <w:tab w:val="center" w:pos="2001"/>
                <w:tab w:val="right" w:pos="4003"/>
              </w:tabs>
              <w:jc w:val="center"/>
              <w:rPr>
                <w:b/>
              </w:rPr>
            </w:pPr>
          </w:p>
        </w:tc>
        <w:tc>
          <w:tcPr>
            <w:tcW w:w="3594" w:type="dxa"/>
            <w:vMerge w:val="restart"/>
            <w:shd w:val="clear" w:color="auto" w:fill="auto"/>
            <w:vAlign w:val="center"/>
          </w:tcPr>
          <w:p w:rsidR="00316129" w:rsidRPr="00811F2F" w:rsidRDefault="00316129" w:rsidP="00E406D5">
            <w:pPr>
              <w:tabs>
                <w:tab w:val="center" w:pos="2001"/>
                <w:tab w:val="right" w:pos="4003"/>
              </w:tabs>
              <w:jc w:val="center"/>
              <w:rPr>
                <w:b/>
              </w:rPr>
            </w:pPr>
            <w:r w:rsidRPr="00811F2F">
              <w:rPr>
                <w:b/>
              </w:rPr>
              <w:t>Название раздела и тем курса</w:t>
            </w:r>
          </w:p>
        </w:tc>
        <w:tc>
          <w:tcPr>
            <w:tcW w:w="1134" w:type="dxa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r w:rsidRPr="00811F2F">
              <w:rPr>
                <w:b/>
              </w:rPr>
              <w:t>Объем часов, зачетных единиц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3594" w:type="dxa"/>
            <w:vMerge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r w:rsidRPr="00811F2F">
              <w:rPr>
                <w:b/>
              </w:rPr>
              <w:t>Всего ауд. часов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r w:rsidRPr="00811F2F">
              <w:rPr>
                <w:b/>
              </w:rPr>
              <w:t>из них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proofErr w:type="spellStart"/>
            <w:r w:rsidRPr="00811F2F">
              <w:rPr>
                <w:b/>
              </w:rPr>
              <w:t>самостоят</w:t>
            </w:r>
            <w:proofErr w:type="spellEnd"/>
            <w:r w:rsidRPr="00811F2F">
              <w:rPr>
                <w:b/>
              </w:rPr>
              <w:t>. работа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r w:rsidRPr="00811F2F">
              <w:rPr>
                <w:b/>
              </w:rPr>
              <w:t>лекции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r w:rsidRPr="00811F2F">
              <w:rPr>
                <w:b/>
              </w:rPr>
              <w:t>семинары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  <w:proofErr w:type="spellStart"/>
            <w:r w:rsidRPr="00811F2F">
              <w:rPr>
                <w:b/>
              </w:rPr>
              <w:t>практич.занятия</w:t>
            </w:r>
            <w:proofErr w:type="spellEnd"/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  <w:rPr>
                <w:b/>
              </w:rPr>
            </w:pPr>
          </w:p>
        </w:tc>
      </w:tr>
      <w:tr w:rsidR="00316129" w:rsidRPr="00811F2F" w:rsidTr="00E406D5">
        <w:trPr>
          <w:jc w:val="center"/>
        </w:trPr>
        <w:tc>
          <w:tcPr>
            <w:tcW w:w="10018" w:type="dxa"/>
            <w:gridSpan w:val="7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Раздел 1. Эксперимент как научный инструмент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  <w:r w:rsidRPr="00811F2F">
              <w:t>Тема 1. Эксперимент в археологии как научно-исследовательский инструмент. История становления и историография экспериментально-</w:t>
            </w:r>
            <w:proofErr w:type="spellStart"/>
            <w:r w:rsidRPr="00811F2F">
              <w:t>трасологического</w:t>
            </w:r>
            <w:proofErr w:type="spellEnd"/>
            <w:r w:rsidRPr="00811F2F">
              <w:t xml:space="preserve"> метода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4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  <w:r w:rsidRPr="00811F2F">
              <w:t xml:space="preserve">Тема 2. Организация </w:t>
            </w:r>
            <w:r w:rsidRPr="00811F2F">
              <w:lastRenderedPageBreak/>
              <w:t>экспериментальной базы: современные принципы хранения информации и ее обработки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2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  <w:r w:rsidRPr="00811F2F">
              <w:t>Тема 3. Экспериментальное моделирование в изучении различных археологических материалов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2</w:t>
            </w:r>
          </w:p>
        </w:tc>
      </w:tr>
      <w:tr w:rsidR="00316129" w:rsidRPr="00811F2F" w:rsidTr="00E406D5">
        <w:trPr>
          <w:jc w:val="center"/>
        </w:trPr>
        <w:tc>
          <w:tcPr>
            <w:tcW w:w="10018" w:type="dxa"/>
            <w:gridSpan w:val="7"/>
            <w:vAlign w:val="center"/>
          </w:tcPr>
          <w:p w:rsidR="00316129" w:rsidRPr="00811F2F" w:rsidRDefault="00316129" w:rsidP="00E406D5">
            <w:pPr>
              <w:spacing w:line="240" w:lineRule="auto"/>
              <w:ind w:firstLine="284"/>
              <w:contextualSpacing/>
              <w:jc w:val="both"/>
            </w:pPr>
            <w:r w:rsidRPr="00811F2F">
              <w:t>Раздел 2. Эксперимент в изучении археологических артефактов из различных материалов</w:t>
            </w:r>
          </w:p>
          <w:p w:rsidR="00316129" w:rsidRPr="00811F2F" w:rsidRDefault="00316129" w:rsidP="00E406D5">
            <w:pPr>
              <w:spacing w:line="360" w:lineRule="auto"/>
              <w:jc w:val="center"/>
            </w:pP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  <w:r w:rsidRPr="00811F2F">
              <w:t>Тема 1. Экспериментально-</w:t>
            </w:r>
            <w:proofErr w:type="spellStart"/>
            <w:r w:rsidRPr="00811F2F">
              <w:t>трасологическое</w:t>
            </w:r>
            <w:proofErr w:type="spellEnd"/>
            <w:r w:rsidRPr="00811F2F">
              <w:t xml:space="preserve"> изучение каменных индустрий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4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spacing w:line="360" w:lineRule="auto"/>
              <w:jc w:val="center"/>
            </w:pPr>
            <w:r w:rsidRPr="00811F2F">
              <w:t>Тема 2. Технология обработки костяных материалов в древних культурах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811F2F">
              <w:t>Тема 3. Эксперимент в изучении древнего гончарства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 w:rsidRPr="00811F2F">
              <w:t>4</w:t>
            </w:r>
          </w:p>
        </w:tc>
      </w:tr>
      <w:tr w:rsidR="00316129" w:rsidRPr="00811F2F" w:rsidTr="00E406D5">
        <w:trPr>
          <w:jc w:val="center"/>
        </w:trPr>
        <w:tc>
          <w:tcPr>
            <w:tcW w:w="520" w:type="dxa"/>
            <w:vAlign w:val="center"/>
          </w:tcPr>
          <w:p w:rsidR="00316129" w:rsidRPr="00811F2F" w:rsidRDefault="00316129" w:rsidP="00E406D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316129" w:rsidRPr="00811F2F" w:rsidRDefault="00316129" w:rsidP="00E406D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12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6129" w:rsidRPr="00811F2F" w:rsidRDefault="00316129" w:rsidP="00E406D5">
            <w:pPr>
              <w:jc w:val="center"/>
            </w:pPr>
            <w:r>
              <w:t>16</w:t>
            </w:r>
          </w:p>
        </w:tc>
      </w:tr>
    </w:tbl>
    <w:p w:rsidR="00D301A3" w:rsidRPr="00811F2F" w:rsidRDefault="00D301A3">
      <w:pPr>
        <w:pStyle w:val="13"/>
        <w:widowControl w:val="0"/>
        <w:ind w:firstLine="0"/>
        <w:jc w:val="center"/>
        <w:rPr>
          <w:b/>
          <w:sz w:val="24"/>
          <w:szCs w:val="24"/>
          <w:u w:val="single"/>
        </w:rPr>
      </w:pPr>
    </w:p>
    <w:p w:rsidR="00E737A8" w:rsidRPr="00811F2F" w:rsidRDefault="00E737A8">
      <w:pPr>
        <w:pStyle w:val="13"/>
        <w:widowControl w:val="0"/>
        <w:ind w:firstLine="0"/>
        <w:jc w:val="center"/>
        <w:rPr>
          <w:b/>
          <w:sz w:val="24"/>
          <w:szCs w:val="24"/>
          <w:u w:val="single"/>
        </w:rPr>
      </w:pPr>
    </w:p>
    <w:p w:rsidR="00E737A8" w:rsidRPr="00811F2F" w:rsidRDefault="004A0A02" w:rsidP="006C692D">
      <w:pPr>
        <w:spacing w:line="360" w:lineRule="auto"/>
        <w:contextualSpacing/>
        <w:jc w:val="center"/>
        <w:rPr>
          <w:b/>
        </w:rPr>
      </w:pPr>
      <w:r w:rsidRPr="00811F2F">
        <w:rPr>
          <w:b/>
        </w:rPr>
        <w:t>Содержание разделов и тем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</w:rPr>
      </w:pPr>
      <w:r w:rsidRPr="00811F2F">
        <w:rPr>
          <w:b/>
        </w:rPr>
        <w:t>Раздел 1. Эксперимент как научный инструмент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</w:rPr>
      </w:pPr>
    </w:p>
    <w:p w:rsidR="00946A33" w:rsidRPr="00811F2F" w:rsidRDefault="00E737A8" w:rsidP="006C692D">
      <w:pPr>
        <w:spacing w:line="360" w:lineRule="auto"/>
        <w:ind w:firstLine="284"/>
        <w:contextualSpacing/>
        <w:jc w:val="both"/>
      </w:pPr>
      <w:r w:rsidRPr="00811F2F">
        <w:rPr>
          <w:b/>
          <w:i/>
        </w:rPr>
        <w:t>Тема 1.</w:t>
      </w:r>
      <w:r w:rsidR="00946A33" w:rsidRPr="00811F2F">
        <w:rPr>
          <w:b/>
          <w:i/>
        </w:rPr>
        <w:t xml:space="preserve"> Эксперимент в археологии как научно-исследовательский инструмент. История становления и историография экспериментально-трасологического метода</w:t>
      </w:r>
      <w:r w:rsidRPr="00811F2F">
        <w:rPr>
          <w:b/>
          <w:i/>
        </w:rPr>
        <w:t>.</w:t>
      </w:r>
      <w:r w:rsidR="00946A33" w:rsidRPr="00811F2F">
        <w:rPr>
          <w:b/>
        </w:rPr>
        <w:t xml:space="preserve"> </w:t>
      </w:r>
      <w:r w:rsidR="00946A33" w:rsidRPr="00811F2F">
        <w:t xml:space="preserve">Эксперимент как научный метод. Первые попытки применения эксперимента в археологии. Изучение следов на археологических предметах до появления трасологии. С.А. Семенов – основоположник экспериментально-трасологического метода в археологии. Методика Л. Кили. Развитие двух подходов в трасологии </w:t>
      </w:r>
      <w:proofErr w:type="spellStart"/>
      <w:r w:rsidR="00946A33" w:rsidRPr="00811F2F">
        <w:rPr>
          <w:i/>
        </w:rPr>
        <w:t>high-power</w:t>
      </w:r>
      <w:proofErr w:type="spellEnd"/>
      <w:r w:rsidR="00946A33" w:rsidRPr="00811F2F">
        <w:t xml:space="preserve"> и </w:t>
      </w:r>
      <w:proofErr w:type="spellStart"/>
      <w:r w:rsidR="00946A33" w:rsidRPr="00811F2F">
        <w:rPr>
          <w:i/>
        </w:rPr>
        <w:t>low-power</w:t>
      </w:r>
      <w:proofErr w:type="spellEnd"/>
      <w:r w:rsidR="00946A33" w:rsidRPr="00811F2F">
        <w:rPr>
          <w:i/>
        </w:rPr>
        <w:t xml:space="preserve"> </w:t>
      </w:r>
      <w:proofErr w:type="spellStart"/>
      <w:r w:rsidR="00946A33" w:rsidRPr="00811F2F">
        <w:rPr>
          <w:i/>
        </w:rPr>
        <w:t>magnification</w:t>
      </w:r>
      <w:proofErr w:type="spellEnd"/>
      <w:r w:rsidR="00946A33" w:rsidRPr="00811F2F">
        <w:rPr>
          <w:i/>
        </w:rPr>
        <w:t xml:space="preserve">. </w:t>
      </w:r>
      <w:r w:rsidR="00946A33" w:rsidRPr="00811F2F">
        <w:t>Терминологическая дискуссия: трасология и</w:t>
      </w:r>
      <w:r w:rsidR="00FA6F63" w:rsidRPr="00811F2F">
        <w:t>ли</w:t>
      </w:r>
      <w:r w:rsidR="00946A33" w:rsidRPr="00811F2F">
        <w:t xml:space="preserve"> </w:t>
      </w:r>
      <w:r w:rsidR="00946A33" w:rsidRPr="00811F2F">
        <w:rPr>
          <w:lang w:val="en-US"/>
        </w:rPr>
        <w:t>use</w:t>
      </w:r>
      <w:r w:rsidR="00946A33" w:rsidRPr="00811F2F">
        <w:t>-</w:t>
      </w:r>
      <w:r w:rsidR="00946A33" w:rsidRPr="00811F2F">
        <w:rPr>
          <w:lang w:val="en-US"/>
        </w:rPr>
        <w:t>wear</w:t>
      </w:r>
      <w:r w:rsidR="00FA6F63" w:rsidRPr="00811F2F">
        <w:t>?</w:t>
      </w:r>
      <w:r w:rsidR="00946A33" w:rsidRPr="00811F2F">
        <w:t xml:space="preserve"> </w:t>
      </w:r>
    </w:p>
    <w:p w:rsidR="00946A33" w:rsidRPr="00811F2F" w:rsidRDefault="00FA6F63" w:rsidP="006C692D">
      <w:pPr>
        <w:spacing w:line="360" w:lineRule="auto"/>
        <w:ind w:firstLine="284"/>
        <w:contextualSpacing/>
        <w:jc w:val="both"/>
      </w:pPr>
      <w:r w:rsidRPr="00811F2F">
        <w:t>Подход П. Андерсон-</w:t>
      </w:r>
      <w:proofErr w:type="spellStart"/>
      <w:r w:rsidRPr="00811F2F">
        <w:t>Жерфо</w:t>
      </w:r>
      <w:proofErr w:type="spellEnd"/>
      <w:r w:rsidRPr="00811F2F">
        <w:t>. Специфика российской трасологической школы</w:t>
      </w:r>
      <w:r w:rsidR="009B08E5" w:rsidRPr="00811F2F">
        <w:t xml:space="preserve"> в последние десятилетия ХХ в.</w:t>
      </w:r>
      <w:r w:rsidRPr="00811F2F">
        <w:t xml:space="preserve">: деятельность Г.Ф. Коробковой. «Слепой тест» как финальный аккорд в утверждении экспериментально-трасологического метода и как профессиональный инструмент </w:t>
      </w:r>
      <w:proofErr w:type="spellStart"/>
      <w:r w:rsidRPr="00811F2F">
        <w:t>трасологов</w:t>
      </w:r>
      <w:proofErr w:type="spellEnd"/>
      <w:r w:rsidRPr="00811F2F">
        <w:t>. Интеграция двух базовых подходов к трасологическому анализу в один: работы В.Е. </w:t>
      </w:r>
      <w:proofErr w:type="spellStart"/>
      <w:r w:rsidRPr="00811F2F">
        <w:t>Щелинского</w:t>
      </w:r>
      <w:proofErr w:type="spellEnd"/>
      <w:r w:rsidRPr="00811F2F">
        <w:t xml:space="preserve">, Е.Ю. Гири, Х. </w:t>
      </w:r>
      <w:proofErr w:type="spellStart"/>
      <w:r w:rsidRPr="00811F2F">
        <w:t>Плиссона</w:t>
      </w:r>
      <w:proofErr w:type="spellEnd"/>
      <w:r w:rsidRPr="00811F2F">
        <w:t xml:space="preserve"> и др. 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  <w:i/>
        </w:rPr>
      </w:pP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</w:rPr>
      </w:pPr>
      <w:r w:rsidRPr="00811F2F">
        <w:rPr>
          <w:b/>
          <w:i/>
        </w:rPr>
        <w:t xml:space="preserve">Тема 2. Организация экспериментальной базы: современные принципы хранения информации и ее обработки. (экскурсия в лабораторию </w:t>
      </w:r>
      <w:proofErr w:type="spellStart"/>
      <w:r w:rsidRPr="00811F2F">
        <w:rPr>
          <w:b/>
          <w:i/>
        </w:rPr>
        <w:t>палеотехнологий</w:t>
      </w:r>
      <w:proofErr w:type="spellEnd"/>
      <w:r w:rsidRPr="00811F2F">
        <w:rPr>
          <w:b/>
          <w:i/>
        </w:rPr>
        <w:t xml:space="preserve"> на базе ЦКП «Геохронология кайнозоя»).</w:t>
      </w:r>
      <w:r w:rsidRPr="00811F2F">
        <w:rPr>
          <w:b/>
        </w:rPr>
        <w:t xml:space="preserve"> 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</w:pPr>
      <w:r w:rsidRPr="00811F2F">
        <w:t>Освоение принципов обработки данных, полученных в ходе экспериментального моделирования и в результате наблюдений при помощи микроскопов разной мощности. Разбор протокола экспериментального моделирования и трасологического анализа. Принципы работы с коллекцией эталонов: поиск необходимых образцов по заданным параметрам.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</w:pP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</w:rPr>
      </w:pPr>
      <w:r w:rsidRPr="00811F2F">
        <w:rPr>
          <w:b/>
          <w:i/>
        </w:rPr>
        <w:t>Тема 3. Экспериментальное моделирование: наблюдение за процессами трансформации материалов – 4 часа (практическая работа).</w:t>
      </w:r>
      <w:r w:rsidRPr="00811F2F">
        <w:rPr>
          <w:b/>
        </w:rPr>
        <w:t xml:space="preserve"> 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</w:pPr>
      <w:r w:rsidRPr="00811F2F">
        <w:t>Проведение серии учебных экспериментов (строгание сухого и свежего дерева, скобление вымоченной и сухой кости, очищение кости от мяса, пиление дерева, кости, камня) направленных на понимание принципов трансформации не только обрабатываемых материалов, но и модификации рабочего края в ходе применения экспериментальных орудий. Обучение проведению контролируемого эксперимента. Самостоятельное ведение протокола. Очистка, нумерация и упаковка полученных эталонов. Наблюдение за полученными в ходе экспериментов следами на экспериментальных орудиях.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</w:pPr>
    </w:p>
    <w:p w:rsidR="004A0A02" w:rsidRPr="00811F2F" w:rsidRDefault="004A0A02" w:rsidP="006C692D">
      <w:pPr>
        <w:spacing w:line="360" w:lineRule="auto"/>
        <w:ind w:firstLine="284"/>
        <w:contextualSpacing/>
        <w:jc w:val="both"/>
      </w:pP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</w:rPr>
      </w:pPr>
      <w:r w:rsidRPr="00811F2F">
        <w:rPr>
          <w:b/>
        </w:rPr>
        <w:t>Раздел 2. Эксперимент в изучении археологических артефактов из различных материалов</w:t>
      </w:r>
    </w:p>
    <w:p w:rsidR="004A0A02" w:rsidRPr="00811F2F" w:rsidRDefault="004A0A02" w:rsidP="006C692D">
      <w:pPr>
        <w:spacing w:line="360" w:lineRule="auto"/>
        <w:ind w:firstLine="284"/>
        <w:contextualSpacing/>
        <w:jc w:val="both"/>
        <w:rPr>
          <w:b/>
          <w:i/>
        </w:rPr>
      </w:pPr>
    </w:p>
    <w:p w:rsidR="00E737A8" w:rsidRPr="00811F2F" w:rsidRDefault="004A0A02" w:rsidP="006C692D">
      <w:pPr>
        <w:spacing w:line="360" w:lineRule="auto"/>
        <w:ind w:firstLine="284"/>
        <w:contextualSpacing/>
        <w:jc w:val="both"/>
        <w:rPr>
          <w:b/>
          <w:i/>
        </w:rPr>
      </w:pPr>
      <w:r w:rsidRPr="00811F2F">
        <w:rPr>
          <w:b/>
          <w:i/>
        </w:rPr>
        <w:t>Тема 1. Экспериментально-трасологическое изучение каменных индустрий</w:t>
      </w:r>
      <w:r w:rsidR="00CE6A9B" w:rsidRPr="00811F2F">
        <w:rPr>
          <w:b/>
          <w:i/>
        </w:rPr>
        <w:t xml:space="preserve"> (вводная лекция и практикум)</w:t>
      </w:r>
    </w:p>
    <w:p w:rsidR="006C692D" w:rsidRPr="00811F2F" w:rsidRDefault="00CE6A9B" w:rsidP="006C692D">
      <w:pPr>
        <w:spacing w:line="360" w:lineRule="auto"/>
        <w:contextualSpacing/>
      </w:pPr>
      <w:r w:rsidRPr="00811F2F">
        <w:t>Первичное расщепление каменного сырья: основные принципы. Стратегии и базовые приемы раскалывания камня. Отбойники и посредники. Методы расщепления (</w:t>
      </w:r>
      <w:proofErr w:type="spellStart"/>
      <w:r w:rsidRPr="00811F2F">
        <w:t>леваллуа</w:t>
      </w:r>
      <w:proofErr w:type="spellEnd"/>
      <w:r w:rsidRPr="00811F2F">
        <w:t xml:space="preserve">, </w:t>
      </w:r>
      <w:proofErr w:type="spellStart"/>
      <w:r w:rsidRPr="00811F2F">
        <w:t>бафасиальное</w:t>
      </w:r>
      <w:proofErr w:type="spellEnd"/>
      <w:r w:rsidRPr="00811F2F">
        <w:t xml:space="preserve">, пластинчатое). Отжимная техника. Вторичная обработка заготовок из камня: различные виды ретуши. </w:t>
      </w:r>
      <w:r w:rsidR="006C692D" w:rsidRPr="00811F2F">
        <w:t xml:space="preserve">Способы ретуширования артефактов: функциональная, формообразующая и т.д. </w:t>
      </w:r>
      <w:r w:rsidRPr="00811F2F">
        <w:t>Трасологические признаки применения различных приемов расщепления.</w:t>
      </w:r>
      <w:r w:rsidR="006C692D" w:rsidRPr="00811F2F">
        <w:t xml:space="preserve"> </w:t>
      </w:r>
    </w:p>
    <w:p w:rsidR="006C692D" w:rsidRPr="00811F2F" w:rsidRDefault="006C692D" w:rsidP="006C692D">
      <w:pPr>
        <w:spacing w:line="360" w:lineRule="auto"/>
        <w:contextualSpacing/>
      </w:pPr>
      <w:proofErr w:type="spellStart"/>
      <w:r w:rsidRPr="00811F2F">
        <w:t>Палеопсихологический</w:t>
      </w:r>
      <w:proofErr w:type="spellEnd"/>
      <w:r w:rsidRPr="00811F2F">
        <w:t xml:space="preserve"> аспект анализа каменной индустрии на основе работ </w:t>
      </w:r>
      <w:proofErr w:type="spellStart"/>
      <w:r w:rsidRPr="00811F2F">
        <w:t>Бронислава</w:t>
      </w:r>
      <w:proofErr w:type="spellEnd"/>
      <w:r w:rsidRPr="00811F2F">
        <w:t xml:space="preserve"> Малиновского, Андре </w:t>
      </w:r>
      <w:proofErr w:type="spellStart"/>
      <w:r w:rsidRPr="00811F2F">
        <w:t>Леруа</w:t>
      </w:r>
      <w:proofErr w:type="spellEnd"/>
      <w:r w:rsidRPr="00811F2F">
        <w:t>-Гурана.</w:t>
      </w:r>
    </w:p>
    <w:p w:rsidR="00CE6A9B" w:rsidRPr="00811F2F" w:rsidRDefault="00CE6A9B" w:rsidP="006C692D">
      <w:pPr>
        <w:spacing w:line="360" w:lineRule="auto"/>
        <w:ind w:firstLine="284"/>
        <w:contextualSpacing/>
        <w:jc w:val="both"/>
      </w:pPr>
      <w:r w:rsidRPr="00811F2F">
        <w:lastRenderedPageBreak/>
        <w:t xml:space="preserve">Трасологический анализ следов использования на каменных артефактах. Особенности трансформации рабочего края каменных орудий в зависимости от разных видов кинематики движения (технических приемов) и характеристик обрабатываемых материалов. </w:t>
      </w:r>
    </w:p>
    <w:p w:rsidR="00CE6A9B" w:rsidRPr="00811F2F" w:rsidRDefault="00CE6A9B" w:rsidP="006C692D">
      <w:pPr>
        <w:spacing w:line="360" w:lineRule="auto"/>
        <w:ind w:firstLine="284"/>
        <w:contextualSpacing/>
        <w:jc w:val="both"/>
      </w:pPr>
    </w:p>
    <w:p w:rsidR="009B08E5" w:rsidRPr="00811F2F" w:rsidRDefault="009B08E5" w:rsidP="006C692D">
      <w:pPr>
        <w:spacing w:line="360" w:lineRule="auto"/>
        <w:ind w:firstLine="284"/>
        <w:contextualSpacing/>
        <w:jc w:val="both"/>
        <w:rPr>
          <w:b/>
          <w:i/>
          <w:highlight w:val="cyan"/>
        </w:rPr>
      </w:pPr>
      <w:r w:rsidRPr="00811F2F">
        <w:rPr>
          <w:b/>
          <w:i/>
        </w:rPr>
        <w:t xml:space="preserve">Тема </w:t>
      </w:r>
      <w:r w:rsidR="004A0A02" w:rsidRPr="00811F2F">
        <w:rPr>
          <w:b/>
          <w:i/>
        </w:rPr>
        <w:t>2</w:t>
      </w:r>
      <w:r w:rsidRPr="00811F2F">
        <w:rPr>
          <w:b/>
          <w:i/>
        </w:rPr>
        <w:t xml:space="preserve">. </w:t>
      </w:r>
      <w:r w:rsidR="004A0A02" w:rsidRPr="00811F2F">
        <w:rPr>
          <w:b/>
          <w:i/>
        </w:rPr>
        <w:t>Технология обработки костяных материалов в древних культурах</w:t>
      </w:r>
      <w:r w:rsidR="00CE6A9B" w:rsidRPr="00811F2F">
        <w:rPr>
          <w:b/>
          <w:i/>
        </w:rPr>
        <w:t xml:space="preserve"> (вводная лекция и практикум)</w:t>
      </w:r>
    </w:p>
    <w:p w:rsidR="004A0A02" w:rsidRPr="00811F2F" w:rsidRDefault="006C692D" w:rsidP="006C692D">
      <w:pPr>
        <w:spacing w:line="360" w:lineRule="auto"/>
        <w:ind w:firstLine="284"/>
        <w:contextualSpacing/>
        <w:jc w:val="both"/>
      </w:pPr>
      <w:r w:rsidRPr="00811F2F">
        <w:t xml:space="preserve">Кость как материал: специфика и особенности, которые используются при обработке. Бивень мамонта, рог оленевых: специфика материала и возможности обработки. Возможности экспериментального исследования при обработке костяного сырья. </w:t>
      </w:r>
    </w:p>
    <w:p w:rsidR="006C692D" w:rsidRPr="00811F2F" w:rsidRDefault="006C692D" w:rsidP="006C692D">
      <w:pPr>
        <w:spacing w:line="360" w:lineRule="auto"/>
        <w:ind w:firstLine="284"/>
        <w:contextualSpacing/>
        <w:jc w:val="both"/>
      </w:pPr>
      <w:r w:rsidRPr="00811F2F">
        <w:t>Костяные индустрии как феномен.</w:t>
      </w:r>
    </w:p>
    <w:p w:rsidR="006C692D" w:rsidRPr="00811F2F" w:rsidRDefault="006C692D" w:rsidP="006C692D">
      <w:pPr>
        <w:spacing w:line="360" w:lineRule="auto"/>
        <w:ind w:firstLine="284"/>
        <w:contextualSpacing/>
        <w:jc w:val="both"/>
        <w:rPr>
          <w:highlight w:val="cyan"/>
        </w:rPr>
      </w:pPr>
    </w:p>
    <w:p w:rsidR="009B08E5" w:rsidRPr="00811F2F" w:rsidRDefault="004A0A02" w:rsidP="006C692D">
      <w:pPr>
        <w:spacing w:line="360" w:lineRule="auto"/>
        <w:ind w:firstLine="284"/>
        <w:contextualSpacing/>
        <w:jc w:val="both"/>
        <w:rPr>
          <w:i/>
          <w:highlight w:val="cyan"/>
        </w:rPr>
      </w:pPr>
      <w:r w:rsidRPr="00811F2F">
        <w:rPr>
          <w:b/>
          <w:i/>
        </w:rPr>
        <w:t>Тема 3</w:t>
      </w:r>
      <w:r w:rsidR="009B08E5" w:rsidRPr="00811F2F">
        <w:rPr>
          <w:b/>
          <w:i/>
        </w:rPr>
        <w:t xml:space="preserve">. </w:t>
      </w:r>
      <w:r w:rsidRPr="00811F2F">
        <w:rPr>
          <w:b/>
          <w:i/>
        </w:rPr>
        <w:t>Эксперимент в изучении древнего гончарства</w:t>
      </w:r>
      <w:r w:rsidR="00CE6A9B" w:rsidRPr="00811F2F">
        <w:rPr>
          <w:b/>
          <w:i/>
        </w:rPr>
        <w:t xml:space="preserve"> (вводная лекция и практикум)</w:t>
      </w:r>
    </w:p>
    <w:p w:rsidR="00CE6A9B" w:rsidRPr="00811F2F" w:rsidRDefault="00CE6A9B" w:rsidP="006C692D">
      <w:pPr>
        <w:spacing w:line="360" w:lineRule="auto"/>
        <w:ind w:firstLine="284"/>
        <w:contextualSpacing/>
        <w:jc w:val="both"/>
      </w:pPr>
      <w:r w:rsidRPr="00811F2F">
        <w:t xml:space="preserve">Базовые понятия историко-культурного подхода в изучении древнего гончарства. Экспериментальное моделирование как метод изучения керамики. Основные работы по экспериментальному изучению гончарства – А.А. </w:t>
      </w:r>
      <w:proofErr w:type="spellStart"/>
      <w:r w:rsidRPr="00811F2F">
        <w:t>Бобринский</w:t>
      </w:r>
      <w:proofErr w:type="spellEnd"/>
      <w:r w:rsidRPr="00811F2F">
        <w:t xml:space="preserve">, Ю.Б. </w:t>
      </w:r>
      <w:proofErr w:type="spellStart"/>
      <w:r w:rsidRPr="00811F2F">
        <w:t>Цетлин</w:t>
      </w:r>
      <w:proofErr w:type="spellEnd"/>
      <w:r w:rsidRPr="00811F2F">
        <w:t xml:space="preserve">, Н.П. </w:t>
      </w:r>
      <w:proofErr w:type="spellStart"/>
      <w:r w:rsidRPr="00811F2F">
        <w:t>Салугина</w:t>
      </w:r>
      <w:proofErr w:type="spellEnd"/>
      <w:r w:rsidRPr="00811F2F">
        <w:t>, Е.В. Волкова, И.Н. Васильева, И.Г. Глушков.</w:t>
      </w:r>
    </w:p>
    <w:p w:rsidR="00CE6A9B" w:rsidRPr="00811F2F" w:rsidRDefault="00CE6A9B" w:rsidP="006C692D">
      <w:pPr>
        <w:spacing w:line="360" w:lineRule="auto"/>
        <w:ind w:firstLine="284"/>
        <w:contextualSpacing/>
        <w:jc w:val="both"/>
        <w:rPr>
          <w:b/>
        </w:rPr>
      </w:pPr>
      <w:r w:rsidRPr="00811F2F">
        <w:t>Виды эксперимента в изучении древнего гончарства. Эксперименты по изучению сырья и формовочных масс керамики. Эксперименты по изучению конструирования сосудов. Эксперименты по изучению обжига сосудов. Эксперименты по изучению форм сосудов. Эксперименты по изучению отпечатков на поверхности сосудов. Особенности фиксации технико-технологических следов в образцах древней керамики.</w:t>
      </w:r>
    </w:p>
    <w:p w:rsidR="00985F10" w:rsidRPr="00811F2F" w:rsidRDefault="00985F10" w:rsidP="00985F10">
      <w:pPr>
        <w:spacing w:line="360" w:lineRule="auto"/>
        <w:ind w:firstLine="284"/>
        <w:jc w:val="both"/>
      </w:pPr>
    </w:p>
    <w:p w:rsidR="004A0A02" w:rsidRPr="00811F2F" w:rsidRDefault="004A0A02" w:rsidP="004A0A02">
      <w:pPr>
        <w:pStyle w:val="13"/>
        <w:widowControl w:val="0"/>
        <w:ind w:firstLine="0"/>
        <w:rPr>
          <w:b/>
          <w:sz w:val="24"/>
          <w:szCs w:val="24"/>
        </w:rPr>
      </w:pPr>
      <w:r w:rsidRPr="00811F2F">
        <w:rPr>
          <w:b/>
          <w:sz w:val="24"/>
          <w:szCs w:val="24"/>
        </w:rPr>
        <w:t>Основная литература</w:t>
      </w:r>
    </w:p>
    <w:p w:rsidR="004A0A02" w:rsidRPr="00811F2F" w:rsidRDefault="004A0A02" w:rsidP="004A0A02">
      <w:pPr>
        <w:pStyle w:val="13"/>
        <w:widowControl w:val="0"/>
        <w:ind w:firstLine="0"/>
        <w:rPr>
          <w:b/>
          <w:i/>
          <w:sz w:val="24"/>
          <w:szCs w:val="24"/>
        </w:rPr>
      </w:pP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r w:rsidRPr="00811F2F">
        <w:rPr>
          <w:sz w:val="24"/>
          <w:szCs w:val="24"/>
        </w:rPr>
        <w:t xml:space="preserve">Семенов С.А. Первобытная техника. Материалы и исследования по археологии. М.; Л.: Наука. Ленингр. </w:t>
      </w:r>
      <w:proofErr w:type="spellStart"/>
      <w:r w:rsidRPr="00811F2F">
        <w:rPr>
          <w:sz w:val="24"/>
          <w:szCs w:val="24"/>
        </w:rPr>
        <w:t>отд-ние</w:t>
      </w:r>
      <w:proofErr w:type="spellEnd"/>
      <w:r w:rsidRPr="00811F2F">
        <w:rPr>
          <w:sz w:val="24"/>
          <w:szCs w:val="24"/>
        </w:rPr>
        <w:t>, 1957. No54. 240 с.</w:t>
      </w:r>
    </w:p>
    <w:p w:rsidR="006C692D" w:rsidRPr="00811F2F" w:rsidRDefault="006C692D" w:rsidP="004A0A02">
      <w:pPr>
        <w:pStyle w:val="13"/>
        <w:widowControl w:val="0"/>
        <w:ind w:firstLine="0"/>
        <w:rPr>
          <w:sz w:val="24"/>
          <w:szCs w:val="24"/>
        </w:rPr>
      </w:pP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r w:rsidRPr="00811F2F">
        <w:rPr>
          <w:sz w:val="24"/>
          <w:szCs w:val="24"/>
        </w:rPr>
        <w:t xml:space="preserve">Гиря Е.Ю. Технологический анализ каменных индустрий. Методика микро- </w:t>
      </w:r>
      <w:proofErr w:type="spellStart"/>
      <w:r w:rsidRPr="00811F2F">
        <w:rPr>
          <w:sz w:val="24"/>
          <w:szCs w:val="24"/>
        </w:rPr>
        <w:t>макроанализа</w:t>
      </w:r>
      <w:proofErr w:type="spellEnd"/>
      <w:r w:rsidRPr="00811F2F">
        <w:rPr>
          <w:sz w:val="24"/>
          <w:szCs w:val="24"/>
        </w:rPr>
        <w:t xml:space="preserve"> древних орудий труда. СПб.: Ин-т истории материальной культуры РАН, 1997. Ч. 2. Археологические изыскания. </w:t>
      </w:r>
      <w:proofErr w:type="spellStart"/>
      <w:r w:rsidRPr="00811F2F">
        <w:rPr>
          <w:sz w:val="24"/>
          <w:szCs w:val="24"/>
        </w:rPr>
        <w:t>Вып</w:t>
      </w:r>
      <w:proofErr w:type="spellEnd"/>
      <w:r w:rsidRPr="00811F2F">
        <w:rPr>
          <w:sz w:val="24"/>
          <w:szCs w:val="24"/>
        </w:rPr>
        <w:t>. 44. 201 с.</w:t>
      </w:r>
    </w:p>
    <w:p w:rsidR="006C692D" w:rsidRPr="00811F2F" w:rsidRDefault="006C692D" w:rsidP="004A0A02">
      <w:pPr>
        <w:pStyle w:val="13"/>
        <w:widowControl w:val="0"/>
        <w:ind w:firstLine="0"/>
        <w:rPr>
          <w:sz w:val="24"/>
          <w:szCs w:val="24"/>
        </w:rPr>
      </w:pPr>
    </w:p>
    <w:p w:rsidR="004A0A02" w:rsidRPr="006239E7" w:rsidRDefault="004A0A02" w:rsidP="004A0A02">
      <w:pPr>
        <w:pStyle w:val="13"/>
        <w:widowControl w:val="0"/>
        <w:ind w:firstLine="0"/>
        <w:rPr>
          <w:sz w:val="24"/>
          <w:szCs w:val="24"/>
          <w:lang w:val="en-US"/>
        </w:rPr>
      </w:pPr>
      <w:proofErr w:type="spellStart"/>
      <w:r w:rsidRPr="00811F2F">
        <w:rPr>
          <w:sz w:val="24"/>
          <w:szCs w:val="24"/>
        </w:rPr>
        <w:t>Щелинский</w:t>
      </w:r>
      <w:proofErr w:type="spellEnd"/>
      <w:r w:rsidRPr="00811F2F">
        <w:rPr>
          <w:sz w:val="24"/>
          <w:szCs w:val="24"/>
        </w:rPr>
        <w:t xml:space="preserve"> В.Е. Производственные функции </w:t>
      </w:r>
      <w:proofErr w:type="spellStart"/>
      <w:r w:rsidRPr="00811F2F">
        <w:rPr>
          <w:sz w:val="24"/>
          <w:szCs w:val="24"/>
        </w:rPr>
        <w:t>мустьерских</w:t>
      </w:r>
      <w:proofErr w:type="spellEnd"/>
      <w:r w:rsidRPr="00811F2F">
        <w:rPr>
          <w:sz w:val="24"/>
          <w:szCs w:val="24"/>
        </w:rPr>
        <w:t xml:space="preserve"> орудий (по данным экспериментального и </w:t>
      </w:r>
      <w:proofErr w:type="spellStart"/>
      <w:r w:rsidRPr="00811F2F">
        <w:rPr>
          <w:sz w:val="24"/>
          <w:szCs w:val="24"/>
        </w:rPr>
        <w:t>трасологического</w:t>
      </w:r>
      <w:proofErr w:type="spellEnd"/>
      <w:r w:rsidRPr="00811F2F">
        <w:rPr>
          <w:sz w:val="24"/>
          <w:szCs w:val="24"/>
        </w:rPr>
        <w:t xml:space="preserve"> изучения): </w:t>
      </w:r>
      <w:proofErr w:type="spellStart"/>
      <w:r w:rsidRPr="00811F2F">
        <w:rPr>
          <w:sz w:val="24"/>
          <w:szCs w:val="24"/>
        </w:rPr>
        <w:t>Автореф</w:t>
      </w:r>
      <w:proofErr w:type="spellEnd"/>
      <w:r w:rsidRPr="00811F2F">
        <w:rPr>
          <w:sz w:val="24"/>
          <w:szCs w:val="24"/>
        </w:rPr>
        <w:t xml:space="preserve">. </w:t>
      </w:r>
      <w:proofErr w:type="spellStart"/>
      <w:r w:rsidRPr="00811F2F">
        <w:rPr>
          <w:sz w:val="24"/>
          <w:szCs w:val="24"/>
        </w:rPr>
        <w:t>дис</w:t>
      </w:r>
      <w:proofErr w:type="spellEnd"/>
      <w:r w:rsidRPr="00811F2F">
        <w:rPr>
          <w:sz w:val="24"/>
          <w:szCs w:val="24"/>
        </w:rPr>
        <w:t xml:space="preserve">. ...  канд. ист. наук. Л.: АН СССР, Ленинград. </w:t>
      </w:r>
      <w:proofErr w:type="spellStart"/>
      <w:r w:rsidRPr="00811F2F">
        <w:rPr>
          <w:sz w:val="24"/>
          <w:szCs w:val="24"/>
        </w:rPr>
        <w:t>отд-ние</w:t>
      </w:r>
      <w:proofErr w:type="spellEnd"/>
      <w:r w:rsidRPr="00811F2F">
        <w:rPr>
          <w:sz w:val="24"/>
          <w:szCs w:val="24"/>
        </w:rPr>
        <w:t xml:space="preserve"> ИА, 1974. </w:t>
      </w:r>
      <w:r w:rsidRPr="006239E7">
        <w:rPr>
          <w:sz w:val="24"/>
          <w:szCs w:val="24"/>
          <w:lang w:val="en-US"/>
        </w:rPr>
        <w:t xml:space="preserve">19 </w:t>
      </w:r>
      <w:r w:rsidRPr="00811F2F">
        <w:rPr>
          <w:sz w:val="24"/>
          <w:szCs w:val="24"/>
        </w:rPr>
        <w:t>с</w:t>
      </w:r>
      <w:r w:rsidRPr="006239E7">
        <w:rPr>
          <w:sz w:val="24"/>
          <w:szCs w:val="24"/>
          <w:lang w:val="en-US"/>
        </w:rPr>
        <w:t>.</w:t>
      </w:r>
    </w:p>
    <w:p w:rsidR="006C692D" w:rsidRPr="006239E7" w:rsidRDefault="006C692D" w:rsidP="004A0A02">
      <w:pPr>
        <w:pStyle w:val="13"/>
        <w:widowControl w:val="0"/>
        <w:ind w:firstLine="0"/>
        <w:rPr>
          <w:sz w:val="24"/>
          <w:szCs w:val="24"/>
          <w:lang w:val="en-US"/>
        </w:rPr>
      </w:pP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r w:rsidRPr="00811F2F">
        <w:rPr>
          <w:sz w:val="24"/>
          <w:szCs w:val="24"/>
          <w:lang w:val="en-US"/>
        </w:rPr>
        <w:t xml:space="preserve">Keeley L.H. Experimental Determination of Stone Tool Uses. Chicago: The University of Chicago Press, 1980. </w:t>
      </w:r>
      <w:r w:rsidRPr="00B04023">
        <w:rPr>
          <w:sz w:val="24"/>
          <w:szCs w:val="24"/>
        </w:rPr>
        <w:t xml:space="preserve">212 </w:t>
      </w:r>
      <w:r w:rsidRPr="00811F2F">
        <w:rPr>
          <w:sz w:val="24"/>
          <w:szCs w:val="24"/>
          <w:lang w:val="en-US"/>
        </w:rPr>
        <w:t>p</w:t>
      </w:r>
      <w:r w:rsidRPr="00B04023">
        <w:rPr>
          <w:sz w:val="24"/>
          <w:szCs w:val="24"/>
        </w:rPr>
        <w:t>.</w:t>
      </w:r>
    </w:p>
    <w:p w:rsidR="006C692D" w:rsidRPr="00811F2F" w:rsidRDefault="006C692D" w:rsidP="004A0A02">
      <w:pPr>
        <w:pStyle w:val="13"/>
        <w:widowControl w:val="0"/>
        <w:ind w:firstLine="0"/>
        <w:rPr>
          <w:sz w:val="24"/>
          <w:szCs w:val="24"/>
        </w:rPr>
      </w:pPr>
    </w:p>
    <w:p w:rsidR="00CE6A9B" w:rsidRPr="00811F2F" w:rsidRDefault="00CE6A9B" w:rsidP="00CE6A9B">
      <w:pPr>
        <w:pStyle w:val="13"/>
        <w:widowControl w:val="0"/>
        <w:ind w:firstLine="0"/>
        <w:rPr>
          <w:sz w:val="24"/>
          <w:szCs w:val="24"/>
        </w:rPr>
      </w:pPr>
      <w:proofErr w:type="spellStart"/>
      <w:r w:rsidRPr="00811F2F">
        <w:rPr>
          <w:sz w:val="24"/>
          <w:szCs w:val="24"/>
        </w:rPr>
        <w:t>Бобринский</w:t>
      </w:r>
      <w:proofErr w:type="spellEnd"/>
      <w:r w:rsidRPr="00811F2F">
        <w:rPr>
          <w:sz w:val="24"/>
          <w:szCs w:val="24"/>
        </w:rPr>
        <w:t xml:space="preserve"> А. А. Гончарство Восточной Европы. Источники и методы изучения. – М.: Наука, 1978. – 272 с.</w:t>
      </w:r>
    </w:p>
    <w:p w:rsidR="006C692D" w:rsidRPr="00811F2F" w:rsidRDefault="006C692D" w:rsidP="00CE6A9B">
      <w:pPr>
        <w:pStyle w:val="13"/>
        <w:widowControl w:val="0"/>
        <w:ind w:firstLine="0"/>
        <w:rPr>
          <w:sz w:val="24"/>
          <w:szCs w:val="24"/>
        </w:rPr>
      </w:pPr>
    </w:p>
    <w:p w:rsidR="00CE6A9B" w:rsidRPr="00811F2F" w:rsidRDefault="00CE6A9B" w:rsidP="00CE6A9B">
      <w:pPr>
        <w:pStyle w:val="13"/>
        <w:widowControl w:val="0"/>
        <w:ind w:firstLine="0"/>
        <w:rPr>
          <w:sz w:val="24"/>
          <w:szCs w:val="24"/>
        </w:rPr>
      </w:pPr>
      <w:proofErr w:type="spellStart"/>
      <w:r w:rsidRPr="00811F2F">
        <w:rPr>
          <w:sz w:val="24"/>
          <w:szCs w:val="24"/>
        </w:rPr>
        <w:t>Цетлин</w:t>
      </w:r>
      <w:proofErr w:type="spellEnd"/>
      <w:r w:rsidRPr="00811F2F">
        <w:rPr>
          <w:sz w:val="24"/>
          <w:szCs w:val="24"/>
        </w:rPr>
        <w:t xml:space="preserve"> Ю. Б. Древняя керамика: Теория и методы историко-культурного подхода. – М., Изд-во ИА РАН, 2012. – 379 с.</w:t>
      </w: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r w:rsidRPr="00811F2F">
        <w:rPr>
          <w:b/>
          <w:sz w:val="24"/>
          <w:szCs w:val="24"/>
        </w:rPr>
        <w:t>Дополнительная литература</w:t>
      </w:r>
    </w:p>
    <w:p w:rsidR="00CE6A9B" w:rsidRPr="00811F2F" w:rsidRDefault="00CE6A9B" w:rsidP="00CE6A9B">
      <w:pPr>
        <w:widowControl w:val="0"/>
        <w:jc w:val="both"/>
      </w:pPr>
      <w:proofErr w:type="spellStart"/>
      <w:r w:rsidRPr="00811F2F">
        <w:t>Бобринский</w:t>
      </w:r>
      <w:proofErr w:type="spellEnd"/>
      <w:r w:rsidRPr="00811F2F">
        <w:t xml:space="preserve"> А. А. О методике изучения форм глиняной посуды из археологических раскопок // Культуры Восточной Европы I тысячелетия – Куйбышев: Изд-во Куйбышев. гос. ун-та, 1986. – С. 137-157.</w:t>
      </w:r>
    </w:p>
    <w:p w:rsidR="00CE6A9B" w:rsidRPr="00811F2F" w:rsidRDefault="00CE6A9B" w:rsidP="00CE6A9B">
      <w:pPr>
        <w:widowControl w:val="0"/>
        <w:jc w:val="both"/>
      </w:pPr>
      <w:proofErr w:type="spellStart"/>
      <w:r w:rsidRPr="00811F2F">
        <w:t>Бобринский</w:t>
      </w:r>
      <w:proofErr w:type="spellEnd"/>
      <w:r w:rsidRPr="00811F2F">
        <w:t xml:space="preserve"> А. А. Отражение эволюционных и миграционных процессов в особенностях древней гончарной технологии // </w:t>
      </w:r>
      <w:proofErr w:type="spellStart"/>
      <w:r w:rsidRPr="00811F2F">
        <w:t>Палеодемография</w:t>
      </w:r>
      <w:proofErr w:type="spellEnd"/>
      <w:r w:rsidRPr="00811F2F">
        <w:t xml:space="preserve"> и миграционные процессы в Западной Сибири в древности и средневековье. Барнаул: Изд-во </w:t>
      </w:r>
      <w:proofErr w:type="spellStart"/>
      <w:r w:rsidRPr="00811F2F">
        <w:t>АлтГУ</w:t>
      </w:r>
      <w:proofErr w:type="spellEnd"/>
      <w:r w:rsidRPr="00811F2F">
        <w:t>, 1994. С. 14–16.</w:t>
      </w:r>
    </w:p>
    <w:p w:rsidR="00CE6A9B" w:rsidRPr="00811F2F" w:rsidRDefault="00CE6A9B" w:rsidP="00CE6A9B">
      <w:pPr>
        <w:widowControl w:val="0"/>
        <w:jc w:val="both"/>
      </w:pPr>
      <w:proofErr w:type="spellStart"/>
      <w:r w:rsidRPr="00811F2F">
        <w:t>Бобринский</w:t>
      </w:r>
      <w:proofErr w:type="spellEnd"/>
      <w:r w:rsidRPr="00811F2F">
        <w:t xml:space="preserve"> А. А. Функциональные части в составе емкостей глиняной посуды // Проблемы изучения археологической керамики. – Куйбышев: Изд-во Куйбышев. гос. ун-та, 1988. – С. 5-21.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Волков П.В. Новые аспекты исследований в экспериментальной археологии палеолита // Археология, этнография и антропология Евразии. – 2000. – № 4. – С. 30–37.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Волков П.В. Опыт реконструкции мастерских по расщеплению камня // Материальные культуры и проблемы археологических реконструкций. – Новосибирск: Изд-во ИАЭТ СО РАН, 1991. – С. 69–88.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Волков П.В. Трасологические исследования в археологии Северной Азии. – Новосибирск: Изд-во ИАЭТ СО РАН, 1999. – 192 с.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Волков П.В. Эксперимент в археологии. – Новосибирск: Изд-во ИАЭТ СО РАН, 2010. – 324 с.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 xml:space="preserve">Волков П.В. Экспериментальная археология в </w:t>
      </w:r>
      <w:proofErr w:type="spellStart"/>
      <w:r w:rsidRPr="00811F2F">
        <w:rPr>
          <w:color w:val="000000"/>
          <w:lang w:eastAsia="ru-RU"/>
        </w:rPr>
        <w:t>палеоэкономических</w:t>
      </w:r>
      <w:proofErr w:type="spellEnd"/>
      <w:r w:rsidRPr="00811F2F">
        <w:rPr>
          <w:color w:val="000000"/>
          <w:lang w:eastAsia="ru-RU"/>
        </w:rPr>
        <w:t xml:space="preserve"> исследованиях. – Новосибирск: Изд-во НГУ, 2008. – 64 с</w:t>
      </w:r>
    </w:p>
    <w:p w:rsidR="00CE6A9B" w:rsidRPr="00811F2F" w:rsidRDefault="00CE6A9B" w:rsidP="00CE6A9B">
      <w:pPr>
        <w:widowControl w:val="0"/>
        <w:jc w:val="both"/>
      </w:pPr>
      <w:r w:rsidRPr="00811F2F">
        <w:t xml:space="preserve">Волкова Е. В. Керамика Волосово-Даниловского могильника </w:t>
      </w:r>
      <w:proofErr w:type="spellStart"/>
      <w:r w:rsidRPr="00811F2F">
        <w:t>фатьяновской</w:t>
      </w:r>
      <w:proofErr w:type="spellEnd"/>
      <w:r w:rsidRPr="00811F2F">
        <w:t xml:space="preserve"> культуры как исторический источник. – М.: Изд-во «Старый Сад», 1998. – 260 с.</w:t>
      </w:r>
    </w:p>
    <w:p w:rsidR="00CE6A9B" w:rsidRPr="00811F2F" w:rsidRDefault="00CE6A9B" w:rsidP="00CE6A9B">
      <w:pPr>
        <w:widowControl w:val="0"/>
        <w:jc w:val="both"/>
      </w:pPr>
      <w:r w:rsidRPr="00811F2F">
        <w:t xml:space="preserve">Волкова Е.В. </w:t>
      </w:r>
      <w:proofErr w:type="spellStart"/>
      <w:r w:rsidRPr="00811F2F">
        <w:t>Новинковские</w:t>
      </w:r>
      <w:proofErr w:type="spellEnd"/>
      <w:r w:rsidRPr="00811F2F">
        <w:t xml:space="preserve"> могильники </w:t>
      </w:r>
      <w:proofErr w:type="spellStart"/>
      <w:r w:rsidRPr="00811F2F">
        <w:t>фатьяновской</w:t>
      </w:r>
      <w:proofErr w:type="spellEnd"/>
      <w:r w:rsidRPr="00811F2F">
        <w:t xml:space="preserve"> культуры. – М.: Изд-во ИА РАН, 2010. – 248 с.</w:t>
      </w:r>
    </w:p>
    <w:p w:rsidR="00CE6A9B" w:rsidRPr="00811F2F" w:rsidRDefault="006C692D" w:rsidP="004A0A02">
      <w:pPr>
        <w:widowControl w:val="0"/>
        <w:jc w:val="both"/>
      </w:pPr>
      <w:proofErr w:type="spellStart"/>
      <w:r w:rsidRPr="00811F2F">
        <w:t>Генинг</w:t>
      </w:r>
      <w:proofErr w:type="spellEnd"/>
      <w:r w:rsidRPr="00811F2F">
        <w:t xml:space="preserve"> В. Ф. Программа статистической обработки керамики из археологических раскопок // СА. – 1973. – № 1. – С. 114–135.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</w:rPr>
      </w:pPr>
      <w:proofErr w:type="spellStart"/>
      <w:r w:rsidRPr="00811F2F">
        <w:rPr>
          <w:color w:val="000000"/>
        </w:rPr>
        <w:t>Галимова</w:t>
      </w:r>
      <w:proofErr w:type="spellEnd"/>
      <w:r w:rsidRPr="00811F2F">
        <w:rPr>
          <w:color w:val="000000"/>
        </w:rPr>
        <w:t xml:space="preserve"> М.Ш. Развитие технологии производств каменных орудий и проблемы реконструкции сырьевой стратегии и охотничье-хозяйственной деятельности первобытного населения Волго-</w:t>
      </w:r>
      <w:proofErr w:type="spellStart"/>
      <w:r w:rsidRPr="00811F2F">
        <w:rPr>
          <w:color w:val="000000"/>
        </w:rPr>
        <w:t>Камья</w:t>
      </w:r>
      <w:proofErr w:type="spellEnd"/>
      <w:r w:rsidRPr="00811F2F">
        <w:rPr>
          <w:color w:val="000000"/>
        </w:rPr>
        <w:t xml:space="preserve"> // Археология и естественные науки Татарстана. – Казань: Алма-Лит, 2007. – Кн. 3. – С. 48–92.</w:t>
      </w:r>
    </w:p>
    <w:p w:rsidR="004A0A02" w:rsidRPr="00811F2F" w:rsidRDefault="004A0A02" w:rsidP="004A0A02">
      <w:pPr>
        <w:widowControl w:val="0"/>
        <w:jc w:val="both"/>
      </w:pPr>
      <w:r w:rsidRPr="00811F2F">
        <w:t xml:space="preserve">Гиря Е.Ю. Критика экспериментально-трасологического подхода к изучению технологии расщепления. // </w:t>
      </w:r>
      <w:proofErr w:type="spellStart"/>
      <w:r w:rsidRPr="00811F2F">
        <w:t>Ad</w:t>
      </w:r>
      <w:proofErr w:type="spellEnd"/>
      <w:r w:rsidRPr="00811F2F">
        <w:t xml:space="preserve"> </w:t>
      </w:r>
      <w:proofErr w:type="spellStart"/>
      <w:r w:rsidRPr="00811F2F">
        <w:t>Polis</w:t>
      </w:r>
      <w:proofErr w:type="spellEnd"/>
      <w:r w:rsidRPr="00811F2F">
        <w:t xml:space="preserve">, </w:t>
      </w:r>
      <w:proofErr w:type="spellStart"/>
      <w:r w:rsidRPr="00811F2F">
        <w:t>Вып</w:t>
      </w:r>
      <w:proofErr w:type="spellEnd"/>
      <w:r w:rsidRPr="00811F2F">
        <w:t xml:space="preserve">. 10. СПб.: </w:t>
      </w:r>
      <w:proofErr w:type="spellStart"/>
      <w:r w:rsidRPr="00811F2F">
        <w:t>Фарн</w:t>
      </w:r>
      <w:proofErr w:type="spellEnd"/>
      <w:r w:rsidRPr="00811F2F">
        <w:t>, 1993. С. 55-61.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Гиря Е.Ю. Изучение материальной культуры древнего населения севера в контексте современных экспериментально-трасологических исследований // III Северный археологический конгресс. Доклады. – Ханты-Мансийск, Екатеринбург: Изд. дом «</w:t>
      </w:r>
      <w:proofErr w:type="spellStart"/>
      <w:r w:rsidRPr="00811F2F">
        <w:rPr>
          <w:color w:val="000000"/>
          <w:lang w:eastAsia="ru-RU"/>
        </w:rPr>
        <w:t>ИздатНаукаСервис</w:t>
      </w:r>
      <w:proofErr w:type="spellEnd"/>
      <w:r w:rsidRPr="00811F2F">
        <w:rPr>
          <w:color w:val="000000"/>
          <w:lang w:eastAsia="ru-RU"/>
        </w:rPr>
        <w:t>», 2010. – С. 92–100.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  <w:lang w:eastAsia="ru-RU"/>
        </w:rPr>
        <w:t>Гиря Е.Ю. Проблемы технологического анализа продуктов расщепления // Советская археология. – 1991. – № 3. – С. 115–129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  <w:lang w:eastAsia="ru-RU"/>
        </w:rPr>
      </w:pPr>
      <w:r w:rsidRPr="00811F2F">
        <w:rPr>
          <w:color w:val="000000"/>
        </w:rPr>
        <w:t>Гиря Е.Ю. Технологический анализ каменных индустрий // Методика макро- микроанализа древних орудий труда. – Ч. 2. – СПб.: ООО «</w:t>
      </w:r>
      <w:proofErr w:type="spellStart"/>
      <w:r w:rsidRPr="00811F2F">
        <w:rPr>
          <w:color w:val="000000"/>
        </w:rPr>
        <w:t>Академ</w:t>
      </w:r>
      <w:proofErr w:type="spellEnd"/>
      <w:r w:rsidRPr="00811F2F">
        <w:rPr>
          <w:color w:val="000000"/>
        </w:rPr>
        <w:t xml:space="preserve"> </w:t>
      </w:r>
      <w:proofErr w:type="spellStart"/>
      <w:r w:rsidRPr="00811F2F">
        <w:rPr>
          <w:color w:val="000000"/>
        </w:rPr>
        <w:t>Принт</w:t>
      </w:r>
      <w:proofErr w:type="spellEnd"/>
      <w:r w:rsidRPr="00811F2F">
        <w:rPr>
          <w:color w:val="000000"/>
        </w:rPr>
        <w:t>», 1997. – 198 с.</w:t>
      </w:r>
    </w:p>
    <w:p w:rsidR="006C692D" w:rsidRPr="00811F2F" w:rsidRDefault="006C692D" w:rsidP="006C692D">
      <w:pPr>
        <w:spacing w:line="240" w:lineRule="auto"/>
        <w:contextualSpacing/>
        <w:rPr>
          <w:color w:val="000000"/>
        </w:rPr>
      </w:pPr>
      <w:r w:rsidRPr="00811F2F">
        <w:rPr>
          <w:color w:val="000000"/>
        </w:rPr>
        <w:t>Городцов В.А. К истории развития техники первобытных каменных орудий // Советская этнография. – М.; Л., 1935. – С. 63–85.</w:t>
      </w:r>
    </w:p>
    <w:p w:rsidR="004A0A02" w:rsidRPr="00811F2F" w:rsidRDefault="004A0A02" w:rsidP="004A0A02">
      <w:pPr>
        <w:widowControl w:val="0"/>
        <w:jc w:val="both"/>
      </w:pPr>
      <w:proofErr w:type="spellStart"/>
      <w:r w:rsidRPr="00811F2F">
        <w:t>Коробкова</w:t>
      </w:r>
      <w:proofErr w:type="spellEnd"/>
      <w:r w:rsidRPr="00811F2F">
        <w:t xml:space="preserve"> Г.Ф. Орудия труда и хозяйство неолитических племен Средней Азии. Материалы и исследования по археологии СССР, </w:t>
      </w:r>
      <w:proofErr w:type="spellStart"/>
      <w:r w:rsidRPr="00811F2F">
        <w:t>Вып</w:t>
      </w:r>
      <w:proofErr w:type="spellEnd"/>
      <w:r w:rsidRPr="00811F2F">
        <w:t>. 158. Л.: Наука, Ленингр. отд-ние,1969. 216 с.</w:t>
      </w:r>
    </w:p>
    <w:p w:rsidR="006C692D" w:rsidRPr="00811F2F" w:rsidRDefault="004A0A02" w:rsidP="006C692D">
      <w:pPr>
        <w:widowControl w:val="0"/>
        <w:jc w:val="both"/>
      </w:pPr>
      <w:proofErr w:type="spellStart"/>
      <w:r w:rsidRPr="00811F2F">
        <w:t>Коробкова</w:t>
      </w:r>
      <w:proofErr w:type="spellEnd"/>
      <w:r w:rsidRPr="00811F2F">
        <w:t xml:space="preserve"> Г.Ф. Вклад С.А. Семенова в создание и развитие экспериментально-трасологического метода. // Современные экспериментально-трасологические и технико-</w:t>
      </w:r>
      <w:r w:rsidRPr="00811F2F">
        <w:lastRenderedPageBreak/>
        <w:t>технологические разработки в археологии. СПб.: ИИМК РАН, 1999. С. 3-</w:t>
      </w:r>
      <w:proofErr w:type="gramStart"/>
      <w:r w:rsidRPr="00811F2F">
        <w:t>5.</w:t>
      </w:r>
      <w:r w:rsidR="006C692D" w:rsidRPr="00811F2F">
        <w:rPr>
          <w:color w:val="000000"/>
          <w:lang w:eastAsia="ru-RU"/>
        </w:rPr>
        <w:t>Коробкова</w:t>
      </w:r>
      <w:proofErr w:type="gramEnd"/>
      <w:r w:rsidR="006C692D" w:rsidRPr="00811F2F">
        <w:rPr>
          <w:color w:val="000000"/>
          <w:lang w:eastAsia="ru-RU"/>
        </w:rPr>
        <w:t xml:space="preserve"> Г.Ф., </w:t>
      </w:r>
      <w:proofErr w:type="spellStart"/>
      <w:r w:rsidR="006C692D" w:rsidRPr="00811F2F">
        <w:rPr>
          <w:color w:val="000000"/>
          <w:lang w:eastAsia="ru-RU"/>
        </w:rPr>
        <w:t>Щелинский</w:t>
      </w:r>
      <w:proofErr w:type="spellEnd"/>
      <w:r w:rsidR="006C692D" w:rsidRPr="00811F2F">
        <w:rPr>
          <w:color w:val="000000"/>
          <w:lang w:eastAsia="ru-RU"/>
        </w:rPr>
        <w:t xml:space="preserve"> В.Е. Методика макро– микроанализа древних орудий труда. – Ч. 1. СПб: ИИМК РАН. 1996. – 80 с.</w:t>
      </w:r>
    </w:p>
    <w:p w:rsidR="004A0A02" w:rsidRPr="00811F2F" w:rsidRDefault="004A0A02" w:rsidP="004A0A02">
      <w:pPr>
        <w:widowControl w:val="0"/>
        <w:jc w:val="both"/>
      </w:pPr>
      <w:proofErr w:type="spellStart"/>
      <w:r w:rsidRPr="00811F2F">
        <w:t>Малинова</w:t>
      </w:r>
      <w:proofErr w:type="spellEnd"/>
      <w:r w:rsidRPr="00811F2F">
        <w:t xml:space="preserve"> Р. Малин Я. Прыжок в прошлое. Эксперимент раскрывает тайны древних эпох. М.: Мысль, 1988. 271 с.</w:t>
      </w:r>
    </w:p>
    <w:p w:rsidR="004A0A02" w:rsidRPr="00811F2F" w:rsidRDefault="004A0A02" w:rsidP="004A0A02">
      <w:pPr>
        <w:widowControl w:val="0"/>
        <w:jc w:val="both"/>
      </w:pPr>
      <w:r w:rsidRPr="00811F2F">
        <w:t>Матюхин А.Е. О типах и роли эксперимента в первобытной археологии // Донская археология. Ростов н/Д: Изд-во РГУ, 1999. No1. С. 98-103.</w:t>
      </w:r>
    </w:p>
    <w:p w:rsidR="006C692D" w:rsidRPr="00811F2F" w:rsidRDefault="006C692D" w:rsidP="006C692D">
      <w:pPr>
        <w:widowControl w:val="0"/>
        <w:jc w:val="both"/>
      </w:pPr>
      <w:r w:rsidRPr="00811F2F">
        <w:t>Мыльникова Л. Н. Изучение форм древних керамических сосудов: теоретический и практический аспекты // Археология, этнография и антропология Евразии. – 2014. – № 2 (58). – С. 31–43.</w:t>
      </w:r>
    </w:p>
    <w:p w:rsidR="006C692D" w:rsidRPr="00811F2F" w:rsidRDefault="006C692D" w:rsidP="006C692D">
      <w:pPr>
        <w:widowControl w:val="0"/>
        <w:jc w:val="both"/>
      </w:pPr>
      <w:r w:rsidRPr="00811F2F">
        <w:t xml:space="preserve">Мыльникова Л. Н., </w:t>
      </w:r>
      <w:proofErr w:type="spellStart"/>
      <w:r w:rsidRPr="00811F2F">
        <w:t>Чемякина</w:t>
      </w:r>
      <w:proofErr w:type="spellEnd"/>
      <w:r w:rsidRPr="00811F2F">
        <w:t xml:space="preserve"> М. А. Традиции и новации в гончарстве древних племен </w:t>
      </w:r>
      <w:proofErr w:type="spellStart"/>
      <w:r w:rsidRPr="00811F2F">
        <w:t>Барабы</w:t>
      </w:r>
      <w:proofErr w:type="spellEnd"/>
      <w:r w:rsidRPr="00811F2F">
        <w:t xml:space="preserve"> (по материалам поселенческого комплекса Омь-1). – Новосибирск: Изд-во ИАЭТ СО РАН, 2002. – 200 с.</w:t>
      </w:r>
    </w:p>
    <w:p w:rsidR="004A0A02" w:rsidRPr="00811F2F" w:rsidRDefault="006C692D" w:rsidP="006C692D">
      <w:pPr>
        <w:widowControl w:val="0"/>
        <w:jc w:val="both"/>
      </w:pPr>
      <w:proofErr w:type="spellStart"/>
      <w:r w:rsidRPr="00811F2F">
        <w:rPr>
          <w:color w:val="000000"/>
        </w:rPr>
        <w:t>Павленок</w:t>
      </w:r>
      <w:proofErr w:type="spellEnd"/>
      <w:r w:rsidRPr="00811F2F">
        <w:rPr>
          <w:color w:val="000000"/>
        </w:rPr>
        <w:t xml:space="preserve"> Г.Д., </w:t>
      </w:r>
      <w:proofErr w:type="spellStart"/>
      <w:r w:rsidRPr="00811F2F">
        <w:rPr>
          <w:color w:val="000000"/>
        </w:rPr>
        <w:t>Павленок</w:t>
      </w:r>
      <w:proofErr w:type="spellEnd"/>
      <w:r w:rsidRPr="00811F2F">
        <w:rPr>
          <w:color w:val="000000"/>
        </w:rPr>
        <w:t xml:space="preserve"> К.К. Техника отжима в каменном веке: обзор англо- и русскоязычной литературы // </w:t>
      </w:r>
      <w:proofErr w:type="spellStart"/>
      <w:r w:rsidRPr="00811F2F">
        <w:rPr>
          <w:color w:val="000000"/>
        </w:rPr>
        <w:t>Вестн</w:t>
      </w:r>
      <w:proofErr w:type="spellEnd"/>
      <w:r w:rsidRPr="00811F2F">
        <w:rPr>
          <w:color w:val="000000"/>
        </w:rPr>
        <w:t xml:space="preserve">. </w:t>
      </w:r>
      <w:proofErr w:type="spellStart"/>
      <w:r w:rsidRPr="00811F2F">
        <w:rPr>
          <w:color w:val="000000"/>
        </w:rPr>
        <w:t>Новосиб</w:t>
      </w:r>
      <w:proofErr w:type="spellEnd"/>
      <w:r w:rsidRPr="00811F2F">
        <w:rPr>
          <w:color w:val="000000"/>
        </w:rPr>
        <w:t xml:space="preserve">. гос. ун-та. Серия: История, филология. 2014. Т. 13. </w:t>
      </w:r>
      <w:proofErr w:type="spellStart"/>
      <w:r w:rsidRPr="00811F2F">
        <w:rPr>
          <w:color w:val="000000"/>
        </w:rPr>
        <w:t>вып</w:t>
      </w:r>
      <w:proofErr w:type="spellEnd"/>
      <w:r w:rsidRPr="00811F2F">
        <w:rPr>
          <w:color w:val="000000"/>
        </w:rPr>
        <w:t>. 5: Археология и этнография.С.26-36</w:t>
      </w:r>
      <w:r w:rsidR="004A0A02" w:rsidRPr="00811F2F">
        <w:t xml:space="preserve">Семенов С.А. Развитие техники в каменном веке. Л.: Наука. Ленингр. </w:t>
      </w:r>
      <w:proofErr w:type="spellStart"/>
      <w:r w:rsidR="004A0A02" w:rsidRPr="00811F2F">
        <w:t>отд-ние</w:t>
      </w:r>
      <w:proofErr w:type="spellEnd"/>
      <w:r w:rsidR="004A0A02" w:rsidRPr="00811F2F">
        <w:t>, 1968. 362 с. 186</w:t>
      </w:r>
    </w:p>
    <w:p w:rsidR="004A0A02" w:rsidRPr="00811F2F" w:rsidRDefault="004A0A02" w:rsidP="004A0A02">
      <w:pPr>
        <w:widowControl w:val="0"/>
        <w:jc w:val="both"/>
      </w:pPr>
      <w:r w:rsidRPr="00811F2F">
        <w:t>Семенов С.А. Происхождение земледелия. Л.: Наука, 1974. 318 с.</w:t>
      </w:r>
    </w:p>
    <w:p w:rsidR="004A0A02" w:rsidRPr="00811F2F" w:rsidRDefault="004A0A02" w:rsidP="004A0A02">
      <w:pPr>
        <w:widowControl w:val="0"/>
        <w:jc w:val="both"/>
      </w:pPr>
      <w:r w:rsidRPr="00811F2F">
        <w:t xml:space="preserve">Семенов С.А., </w:t>
      </w:r>
      <w:proofErr w:type="spellStart"/>
      <w:r w:rsidRPr="00811F2F">
        <w:t>Коробкова</w:t>
      </w:r>
      <w:proofErr w:type="spellEnd"/>
      <w:r w:rsidRPr="00811F2F">
        <w:t xml:space="preserve"> Г.Ф. Технология древнейших производств. Мезолит-энеолит. Л.: Наука. Ленингр. </w:t>
      </w:r>
      <w:proofErr w:type="spellStart"/>
      <w:r w:rsidRPr="00811F2F">
        <w:t>отд-ние</w:t>
      </w:r>
      <w:proofErr w:type="spellEnd"/>
      <w:r w:rsidRPr="00811F2F">
        <w:t xml:space="preserve">, 1983. </w:t>
      </w:r>
      <w:r w:rsidRPr="006239E7">
        <w:t xml:space="preserve">255 </w:t>
      </w:r>
      <w:r w:rsidRPr="00811F2F">
        <w:t>с</w:t>
      </w:r>
      <w:r w:rsidRPr="006239E7">
        <w:t>.</w:t>
      </w:r>
    </w:p>
    <w:p w:rsidR="006C692D" w:rsidRPr="00811F2F" w:rsidRDefault="006C692D" w:rsidP="006C692D">
      <w:pPr>
        <w:rPr>
          <w:color w:val="000000"/>
        </w:rPr>
      </w:pPr>
      <w:r w:rsidRPr="00811F2F">
        <w:rPr>
          <w:color w:val="000000"/>
        </w:rPr>
        <w:t>Скакун Н.Н. Орудия труда и хозяйства древнеземледельческих племён Восточной Европы (по материалам культуры Варна). – СПб.: Нестор-История, 2006. – 224 с.</w:t>
      </w:r>
    </w:p>
    <w:p w:rsidR="006C692D" w:rsidRPr="00811F2F" w:rsidRDefault="006C692D" w:rsidP="006C692D">
      <w:pPr>
        <w:rPr>
          <w:color w:val="000000"/>
        </w:rPr>
      </w:pPr>
      <w:r w:rsidRPr="00811F2F">
        <w:rPr>
          <w:color w:val="000000"/>
        </w:rPr>
        <w:t xml:space="preserve">Филиппов А.К. Проблемы технического формообразования орудий труда в палеолите // Технология производства в эпоху палеолита. – Л.: Наука, 1983. – С. 9–71. </w:t>
      </w:r>
    </w:p>
    <w:p w:rsidR="004A0A02" w:rsidRPr="00811F2F" w:rsidRDefault="004A0A02" w:rsidP="004A0A02">
      <w:pPr>
        <w:widowControl w:val="0"/>
        <w:jc w:val="both"/>
      </w:pPr>
      <w:proofErr w:type="spellStart"/>
      <w:r w:rsidRPr="00811F2F">
        <w:t>Хлопачев</w:t>
      </w:r>
      <w:proofErr w:type="spellEnd"/>
      <w:r w:rsidRPr="00811F2F">
        <w:t xml:space="preserve"> Г.А., Гиря Е.Ю. Секреты древних косторезов Восточной Европы и Сибири. Приемы обработки бивня мамонта и рога северного оленя в каменном веке. </w:t>
      </w:r>
      <w:proofErr w:type="spellStart"/>
      <w:r w:rsidRPr="00811F2F">
        <w:t>Спб</w:t>
      </w:r>
      <w:proofErr w:type="spellEnd"/>
      <w:r w:rsidRPr="00811F2F">
        <w:t>.: Наука. 2010. 144 с.</w:t>
      </w:r>
    </w:p>
    <w:p w:rsidR="006C692D" w:rsidRPr="00811F2F" w:rsidRDefault="006C692D" w:rsidP="006C692D">
      <w:pPr>
        <w:widowControl w:val="0"/>
        <w:jc w:val="both"/>
      </w:pPr>
      <w:proofErr w:type="spellStart"/>
      <w:r w:rsidRPr="00811F2F">
        <w:t>Цетлин</w:t>
      </w:r>
      <w:proofErr w:type="spellEnd"/>
      <w:r w:rsidRPr="00811F2F">
        <w:t xml:space="preserve"> Ю. Б. Неолит центра Русской равнины: орнаментация керамики и методика периодизации культур. – Тула, Изд-во «Гриф и К», 2008. – 352 с.</w:t>
      </w: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proofErr w:type="spellStart"/>
      <w:r w:rsidRPr="00811F2F">
        <w:rPr>
          <w:sz w:val="24"/>
          <w:szCs w:val="24"/>
        </w:rPr>
        <w:t>Щелинский</w:t>
      </w:r>
      <w:proofErr w:type="spellEnd"/>
      <w:r w:rsidRPr="00811F2F">
        <w:rPr>
          <w:sz w:val="24"/>
          <w:szCs w:val="24"/>
        </w:rPr>
        <w:t xml:space="preserve"> В.Е. К изучению техники, технологии изготовления и функций орудий </w:t>
      </w:r>
      <w:proofErr w:type="spellStart"/>
      <w:r w:rsidRPr="00811F2F">
        <w:rPr>
          <w:sz w:val="24"/>
          <w:szCs w:val="24"/>
        </w:rPr>
        <w:t>мустьерской</w:t>
      </w:r>
      <w:proofErr w:type="spellEnd"/>
      <w:r w:rsidRPr="00811F2F">
        <w:rPr>
          <w:sz w:val="24"/>
          <w:szCs w:val="24"/>
        </w:rPr>
        <w:t xml:space="preserve"> эпохи. // Технология производства в эпоху палеолита. Л</w:t>
      </w:r>
      <w:r w:rsidRPr="006239E7">
        <w:rPr>
          <w:sz w:val="24"/>
          <w:szCs w:val="24"/>
        </w:rPr>
        <w:t xml:space="preserve">.: </w:t>
      </w:r>
      <w:r w:rsidRPr="00811F2F">
        <w:rPr>
          <w:sz w:val="24"/>
          <w:szCs w:val="24"/>
        </w:rPr>
        <w:t>Наука</w:t>
      </w:r>
      <w:r w:rsidRPr="006239E7">
        <w:rPr>
          <w:sz w:val="24"/>
          <w:szCs w:val="24"/>
        </w:rPr>
        <w:t xml:space="preserve">. </w:t>
      </w:r>
      <w:r w:rsidRPr="00811F2F">
        <w:rPr>
          <w:sz w:val="24"/>
          <w:szCs w:val="24"/>
        </w:rPr>
        <w:t>Ленингр</w:t>
      </w:r>
      <w:r w:rsidRPr="006239E7">
        <w:rPr>
          <w:sz w:val="24"/>
          <w:szCs w:val="24"/>
        </w:rPr>
        <w:t xml:space="preserve">. </w:t>
      </w:r>
      <w:proofErr w:type="spellStart"/>
      <w:r w:rsidRPr="00811F2F">
        <w:rPr>
          <w:sz w:val="24"/>
          <w:szCs w:val="24"/>
        </w:rPr>
        <w:t>отд</w:t>
      </w:r>
      <w:r w:rsidRPr="006239E7">
        <w:rPr>
          <w:sz w:val="24"/>
          <w:szCs w:val="24"/>
        </w:rPr>
        <w:t>-</w:t>
      </w:r>
      <w:r w:rsidRPr="00811F2F">
        <w:rPr>
          <w:sz w:val="24"/>
          <w:szCs w:val="24"/>
        </w:rPr>
        <w:t>ние</w:t>
      </w:r>
      <w:proofErr w:type="spellEnd"/>
      <w:r w:rsidRPr="006239E7">
        <w:rPr>
          <w:sz w:val="24"/>
          <w:szCs w:val="24"/>
        </w:rPr>
        <w:t xml:space="preserve">, 1983. </w:t>
      </w:r>
      <w:r w:rsidRPr="00811F2F">
        <w:rPr>
          <w:sz w:val="24"/>
          <w:szCs w:val="24"/>
        </w:rPr>
        <w:t>С</w:t>
      </w:r>
      <w:r w:rsidRPr="006239E7">
        <w:rPr>
          <w:sz w:val="24"/>
          <w:szCs w:val="24"/>
        </w:rPr>
        <w:t>. 72-117.</w:t>
      </w:r>
    </w:p>
    <w:p w:rsidR="00CE6A9B" w:rsidRPr="00811F2F" w:rsidRDefault="00CE6A9B" w:rsidP="00CE6A9B">
      <w:pPr>
        <w:widowControl w:val="0"/>
        <w:jc w:val="both"/>
      </w:pPr>
      <w:r w:rsidRPr="00811F2F">
        <w:t xml:space="preserve">Актуальные проблемы изучения древнего гончарства. – Самара: Изд-во </w:t>
      </w:r>
      <w:proofErr w:type="spellStart"/>
      <w:r w:rsidRPr="00811F2F">
        <w:t>Самар</w:t>
      </w:r>
      <w:proofErr w:type="spellEnd"/>
      <w:r w:rsidRPr="00811F2F">
        <w:t xml:space="preserve">. гос. </w:t>
      </w:r>
      <w:proofErr w:type="spellStart"/>
      <w:r w:rsidRPr="00811F2F">
        <w:t>пед</w:t>
      </w:r>
      <w:proofErr w:type="spellEnd"/>
      <w:r w:rsidRPr="00811F2F">
        <w:t>. ун-та, 1999. – 233 с.</w:t>
      </w:r>
    </w:p>
    <w:p w:rsidR="00CE6A9B" w:rsidRPr="00811F2F" w:rsidRDefault="00CE6A9B" w:rsidP="004A0A02">
      <w:pPr>
        <w:pStyle w:val="13"/>
        <w:widowControl w:val="0"/>
        <w:ind w:firstLine="0"/>
        <w:rPr>
          <w:sz w:val="24"/>
          <w:szCs w:val="24"/>
        </w:rPr>
      </w:pP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  <w:lang w:val="en-US"/>
        </w:rPr>
      </w:pPr>
      <w:r w:rsidRPr="00811F2F">
        <w:rPr>
          <w:sz w:val="24"/>
          <w:szCs w:val="24"/>
          <w:lang w:val="en-US"/>
        </w:rPr>
        <w:t xml:space="preserve">Keeley L.H., Newcomer M.H. </w:t>
      </w:r>
      <w:proofErr w:type="spellStart"/>
      <w:r w:rsidRPr="00811F2F">
        <w:rPr>
          <w:sz w:val="24"/>
          <w:szCs w:val="24"/>
          <w:lang w:val="en-US"/>
        </w:rPr>
        <w:t>Microwear</w:t>
      </w:r>
      <w:proofErr w:type="spellEnd"/>
      <w:r w:rsidRPr="00811F2F">
        <w:rPr>
          <w:sz w:val="24"/>
          <w:szCs w:val="24"/>
          <w:lang w:val="en-US"/>
        </w:rPr>
        <w:t xml:space="preserve"> analysis of experimental flint tools: a test case // J. of archaeological science. 1977. No4. P. 29-52.</w:t>
      </w:r>
    </w:p>
    <w:p w:rsidR="004A0A02" w:rsidRPr="00811F2F" w:rsidRDefault="004A0A02" w:rsidP="004A0A02">
      <w:pPr>
        <w:widowControl w:val="0"/>
        <w:jc w:val="both"/>
        <w:rPr>
          <w:lang w:val="en-US"/>
        </w:rPr>
      </w:pPr>
      <w:r w:rsidRPr="00811F2F">
        <w:rPr>
          <w:lang w:val="en-US"/>
        </w:rPr>
        <w:t xml:space="preserve">Johnson L. </w:t>
      </w:r>
      <w:proofErr w:type="gramStart"/>
      <w:r w:rsidRPr="00811F2F">
        <w:rPr>
          <w:lang w:val="en-US"/>
        </w:rPr>
        <w:t>A</w:t>
      </w:r>
      <w:proofErr w:type="gramEnd"/>
      <w:r w:rsidRPr="00811F2F">
        <w:rPr>
          <w:lang w:val="en-US"/>
        </w:rPr>
        <w:t xml:space="preserve"> History of flint-knapping experimentation, 1838-1976. // Current Anthropology. 1978. Vol. 19. No 2. P. 337-372.</w:t>
      </w:r>
    </w:p>
    <w:p w:rsidR="004A0A02" w:rsidRPr="00811F2F" w:rsidRDefault="004A0A02" w:rsidP="004A0A02">
      <w:pPr>
        <w:widowControl w:val="0"/>
        <w:jc w:val="both"/>
        <w:rPr>
          <w:lang w:val="fr-FR"/>
        </w:rPr>
      </w:pPr>
      <w:r w:rsidRPr="00811F2F">
        <w:rPr>
          <w:lang w:val="fr-FR"/>
        </w:rPr>
        <w:t>Maigrot Yo. Etude comparati e de deux séries d'en os impliqués dans la</w:t>
      </w:r>
    </w:p>
    <w:p w:rsidR="004A0A02" w:rsidRPr="00811F2F" w:rsidRDefault="004A0A02" w:rsidP="004A0A02">
      <w:pPr>
        <w:widowControl w:val="0"/>
        <w:jc w:val="both"/>
        <w:rPr>
          <w:lang w:val="fr-FR"/>
        </w:rPr>
      </w:pPr>
      <w:r w:rsidRPr="00811F2F">
        <w:rPr>
          <w:lang w:val="fr-FR"/>
        </w:rPr>
        <w:t>production céramique néolithique du Jura : Clair aux XIV (Néolithique moyen) et</w:t>
      </w:r>
    </w:p>
    <w:p w:rsidR="004A0A02" w:rsidRPr="00811F2F" w:rsidRDefault="004A0A02" w:rsidP="004A0A02">
      <w:pPr>
        <w:widowControl w:val="0"/>
        <w:jc w:val="both"/>
        <w:rPr>
          <w:lang w:val="en-US"/>
        </w:rPr>
      </w:pPr>
      <w:r w:rsidRPr="00811F2F">
        <w:rPr>
          <w:lang w:val="fr-FR"/>
        </w:rPr>
        <w:t xml:space="preserve">Chalain 4 (Néolithique final) // Bulletin de la Société Préhistorique Française. </w:t>
      </w:r>
      <w:r w:rsidRPr="00811F2F">
        <w:rPr>
          <w:lang w:val="en-US"/>
        </w:rPr>
        <w:t>Tom</w:t>
      </w:r>
    </w:p>
    <w:p w:rsidR="004A0A02" w:rsidRPr="00811F2F" w:rsidRDefault="004A0A02" w:rsidP="004A0A02">
      <w:pPr>
        <w:widowControl w:val="0"/>
        <w:jc w:val="both"/>
        <w:rPr>
          <w:lang w:val="en-US"/>
        </w:rPr>
      </w:pPr>
      <w:r w:rsidRPr="00811F2F">
        <w:rPr>
          <w:lang w:val="en-US"/>
        </w:rPr>
        <w:t xml:space="preserve">107, n°4. P. 737-753. // URL: </w:t>
      </w:r>
      <w:hyperlink r:id="rId6" w:history="1">
        <w:r w:rsidRPr="00811F2F">
          <w:rPr>
            <w:rStyle w:val="a9"/>
            <w:lang w:val="en-US"/>
          </w:rPr>
          <w:t>http://www.academia.edu/2029518/Etude_comparative_de_deux_series_doutils_en_os_impliques_dans_la_production_ceramique_neolithique_du_Jura_Clairv191aux_XIV_Neolithique_moyen_et_Chalain_4_</w:t>
        </w:r>
      </w:hyperlink>
      <w:r w:rsidRPr="00811F2F">
        <w:rPr>
          <w:lang w:val="en-US"/>
        </w:rPr>
        <w:t xml:space="preserve"> </w:t>
      </w:r>
    </w:p>
    <w:p w:rsidR="004A0A02" w:rsidRPr="00811F2F" w:rsidRDefault="004A0A02" w:rsidP="004A0A02">
      <w:pPr>
        <w:widowControl w:val="0"/>
        <w:jc w:val="both"/>
        <w:rPr>
          <w:lang w:val="en-US"/>
        </w:rPr>
      </w:pPr>
      <w:r w:rsidRPr="00811F2F">
        <w:rPr>
          <w:lang w:val="en-US"/>
        </w:rPr>
        <w:t xml:space="preserve">Moreno Rudolph F., Clemente Conte I. Functional Analysis of Prehistoric Bone Instruments from the Uruguayan Atlantic Coast // Ancient and Modern Bone Artefacts from America to Russia. Cultural, technological and functional signature. BAR International Series 2136. Oxford: </w:t>
      </w:r>
      <w:proofErr w:type="spellStart"/>
      <w:r w:rsidRPr="00811F2F">
        <w:rPr>
          <w:lang w:val="en-US"/>
        </w:rPr>
        <w:t>Arcaeopress</w:t>
      </w:r>
      <w:proofErr w:type="spellEnd"/>
      <w:r w:rsidRPr="00811F2F">
        <w:rPr>
          <w:lang w:val="en-US"/>
        </w:rPr>
        <w:t>, 2010.P. 287-293.</w:t>
      </w:r>
    </w:p>
    <w:p w:rsidR="004A0A02" w:rsidRPr="00811F2F" w:rsidRDefault="004A0A02" w:rsidP="004A0A02">
      <w:pPr>
        <w:widowControl w:val="0"/>
        <w:jc w:val="both"/>
      </w:pPr>
      <w:proofErr w:type="spellStart"/>
      <w:r w:rsidRPr="00811F2F">
        <w:rPr>
          <w:lang w:val="en-US"/>
        </w:rPr>
        <w:t>Nakazawa</w:t>
      </w:r>
      <w:proofErr w:type="spellEnd"/>
      <w:r w:rsidRPr="00811F2F">
        <w:rPr>
          <w:lang w:val="en-US"/>
        </w:rPr>
        <w:t xml:space="preserve"> Yu., An Experimental Examination for Detecting Thermal Traits on Obsidian Artifacts // Papers presented in Symposium 2The Effects of Fire/Heat on Obsidian at the 33rd </w:t>
      </w:r>
      <w:r w:rsidRPr="00811F2F">
        <w:rPr>
          <w:lang w:val="en-US"/>
        </w:rPr>
        <w:lastRenderedPageBreak/>
        <w:t>Annual Meeting of the Society for California Archaeology April 23-25, 1999, Sacramento, California. P</w:t>
      </w:r>
      <w:r w:rsidRPr="00811F2F">
        <w:t>. 203-219.</w:t>
      </w: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  <w:lang w:val="fr-FR"/>
        </w:rPr>
      </w:pPr>
      <w:proofErr w:type="spellStart"/>
      <w:r w:rsidRPr="00811F2F">
        <w:rPr>
          <w:sz w:val="24"/>
          <w:szCs w:val="24"/>
          <w:lang w:val="en-US"/>
        </w:rPr>
        <w:t>Plisson</w:t>
      </w:r>
      <w:proofErr w:type="spellEnd"/>
      <w:r w:rsidRPr="00811F2F">
        <w:rPr>
          <w:sz w:val="24"/>
          <w:szCs w:val="24"/>
          <w:lang w:val="en-US"/>
        </w:rPr>
        <w:t xml:space="preserve"> H., </w:t>
      </w:r>
      <w:proofErr w:type="spellStart"/>
      <w:r w:rsidRPr="00811F2F">
        <w:rPr>
          <w:sz w:val="24"/>
          <w:szCs w:val="24"/>
          <w:lang w:val="en-US"/>
        </w:rPr>
        <w:t>Mauger</w:t>
      </w:r>
      <w:proofErr w:type="spellEnd"/>
      <w:r w:rsidRPr="00811F2F">
        <w:rPr>
          <w:sz w:val="24"/>
          <w:szCs w:val="24"/>
          <w:lang w:val="en-US"/>
        </w:rPr>
        <w:t xml:space="preserve"> M. Chemical and mechanical alteration of </w:t>
      </w:r>
      <w:proofErr w:type="spellStart"/>
      <w:r w:rsidRPr="00811F2F">
        <w:rPr>
          <w:sz w:val="24"/>
          <w:szCs w:val="24"/>
          <w:lang w:val="en-US"/>
        </w:rPr>
        <w:t>microwear</w:t>
      </w:r>
      <w:proofErr w:type="spellEnd"/>
      <w:r w:rsidRPr="00811F2F">
        <w:rPr>
          <w:sz w:val="24"/>
          <w:szCs w:val="24"/>
          <w:lang w:val="en-US"/>
        </w:rPr>
        <w:t xml:space="preserve"> </w:t>
      </w:r>
      <w:proofErr w:type="gramStart"/>
      <w:r w:rsidRPr="00811F2F">
        <w:rPr>
          <w:sz w:val="24"/>
          <w:szCs w:val="24"/>
          <w:lang w:val="en-US"/>
        </w:rPr>
        <w:t>polishes :</w:t>
      </w:r>
      <w:proofErr w:type="gramEnd"/>
      <w:r w:rsidRPr="00811F2F">
        <w:rPr>
          <w:sz w:val="24"/>
          <w:szCs w:val="24"/>
          <w:lang w:val="en-US"/>
        </w:rPr>
        <w:t xml:space="preserve"> an experimental approach </w:t>
      </w:r>
      <w:proofErr w:type="spellStart"/>
      <w:r w:rsidRPr="00811F2F">
        <w:rPr>
          <w:sz w:val="24"/>
          <w:szCs w:val="24"/>
          <w:lang w:val="en-US"/>
        </w:rPr>
        <w:t>Helinium</w:t>
      </w:r>
      <w:proofErr w:type="spellEnd"/>
      <w:r w:rsidRPr="00811F2F">
        <w:rPr>
          <w:sz w:val="24"/>
          <w:szCs w:val="24"/>
          <w:lang w:val="en-US"/>
        </w:rPr>
        <w:t xml:space="preserve">, 1988. </w:t>
      </w:r>
      <w:r w:rsidRPr="00811F2F">
        <w:rPr>
          <w:sz w:val="24"/>
          <w:szCs w:val="24"/>
          <w:lang w:val="fr-FR"/>
        </w:rPr>
        <w:t>Vol. XXVIII, No°1. P. 3-16.</w:t>
      </w: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  <w:lang w:val="fr-FR"/>
        </w:rPr>
      </w:pPr>
      <w:r w:rsidRPr="00811F2F">
        <w:rPr>
          <w:sz w:val="24"/>
          <w:szCs w:val="24"/>
          <w:lang w:val="fr-FR"/>
        </w:rPr>
        <w:t>Plisson H. Aperçu sur la tracéologie so iétique contemporaine. // Industries Lithiques. Tracéologie et Technologie. Oxford: BAR, International Series. 1988</w:t>
      </w:r>
      <w:r w:rsidRPr="00811F2F">
        <w:rPr>
          <w:sz w:val="24"/>
          <w:szCs w:val="24"/>
        </w:rPr>
        <w:t>а</w:t>
      </w:r>
      <w:r w:rsidRPr="00811F2F">
        <w:rPr>
          <w:sz w:val="24"/>
          <w:szCs w:val="24"/>
          <w:lang w:val="fr-FR"/>
        </w:rPr>
        <w:t>. No 411. P. 147-167.</w:t>
      </w:r>
    </w:p>
    <w:p w:rsidR="004A0A02" w:rsidRPr="00811F2F" w:rsidRDefault="004A0A02" w:rsidP="004A0A02">
      <w:pPr>
        <w:pStyle w:val="13"/>
        <w:widowControl w:val="0"/>
        <w:ind w:firstLine="0"/>
        <w:rPr>
          <w:sz w:val="24"/>
          <w:szCs w:val="24"/>
        </w:rPr>
      </w:pPr>
      <w:r w:rsidRPr="00811F2F">
        <w:rPr>
          <w:sz w:val="24"/>
          <w:szCs w:val="24"/>
          <w:lang w:val="fr-FR"/>
        </w:rPr>
        <w:t>Plisson H. Téchnologie et tracéology des outils lithiques moustériens en Union So ietique: les tra aux de V.E. Shcheelinskï // L’Homme de Néandertal. La</w:t>
      </w:r>
      <w:r w:rsidRPr="00811F2F">
        <w:rPr>
          <w:sz w:val="24"/>
          <w:szCs w:val="24"/>
        </w:rPr>
        <w:t xml:space="preserve"> </w:t>
      </w:r>
      <w:r w:rsidRPr="00811F2F">
        <w:rPr>
          <w:sz w:val="24"/>
          <w:szCs w:val="24"/>
          <w:lang w:val="fr-FR"/>
        </w:rPr>
        <w:t>T</w:t>
      </w:r>
      <w:r w:rsidRPr="00811F2F">
        <w:rPr>
          <w:sz w:val="24"/>
          <w:szCs w:val="24"/>
        </w:rPr>
        <w:t>é</w:t>
      </w:r>
      <w:r w:rsidRPr="00811F2F">
        <w:rPr>
          <w:sz w:val="24"/>
          <w:szCs w:val="24"/>
          <w:lang w:val="fr-FR"/>
        </w:rPr>
        <w:t>chnique</w:t>
      </w:r>
      <w:r w:rsidRPr="00811F2F">
        <w:rPr>
          <w:sz w:val="24"/>
          <w:szCs w:val="24"/>
        </w:rPr>
        <w:t xml:space="preserve">. </w:t>
      </w:r>
      <w:r w:rsidRPr="00811F2F">
        <w:rPr>
          <w:sz w:val="24"/>
          <w:szCs w:val="24"/>
          <w:lang w:val="fr-FR"/>
        </w:rPr>
        <w:t>Li</w:t>
      </w:r>
      <w:r w:rsidRPr="00811F2F">
        <w:rPr>
          <w:sz w:val="24"/>
          <w:szCs w:val="24"/>
        </w:rPr>
        <w:t>è</w:t>
      </w:r>
      <w:r w:rsidRPr="00811F2F">
        <w:rPr>
          <w:sz w:val="24"/>
          <w:szCs w:val="24"/>
          <w:lang w:val="fr-FR"/>
        </w:rPr>
        <w:t>ge</w:t>
      </w:r>
      <w:r w:rsidRPr="00811F2F">
        <w:rPr>
          <w:sz w:val="24"/>
          <w:szCs w:val="24"/>
        </w:rPr>
        <w:t xml:space="preserve">, 1988б. </w:t>
      </w:r>
      <w:r w:rsidRPr="00811F2F">
        <w:rPr>
          <w:sz w:val="24"/>
          <w:szCs w:val="24"/>
          <w:lang w:val="fr-FR"/>
        </w:rPr>
        <w:t>Vol</w:t>
      </w:r>
      <w:r w:rsidRPr="00811F2F">
        <w:rPr>
          <w:sz w:val="24"/>
          <w:szCs w:val="24"/>
        </w:rPr>
        <w:t xml:space="preserve">. 4. </w:t>
      </w:r>
      <w:r w:rsidRPr="00811F2F">
        <w:rPr>
          <w:sz w:val="24"/>
          <w:szCs w:val="24"/>
          <w:lang w:val="fr-FR"/>
        </w:rPr>
        <w:t>P</w:t>
      </w:r>
      <w:r w:rsidRPr="00811F2F">
        <w:rPr>
          <w:sz w:val="24"/>
          <w:szCs w:val="24"/>
        </w:rPr>
        <w:t>. 121-168.</w:t>
      </w:r>
    </w:p>
    <w:p w:rsidR="00291B07" w:rsidRPr="00811F2F" w:rsidRDefault="00291B07" w:rsidP="00291B07">
      <w:pPr>
        <w:pStyle w:val="15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291B07" w:rsidRPr="00811F2F" w:rsidRDefault="00291B07" w:rsidP="00291B07">
      <w:pPr>
        <w:pStyle w:val="15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811F2F">
        <w:rPr>
          <w:rFonts w:ascii="Times New Roman" w:eastAsia="Times New Roman" w:hAnsi="Times New Roman" w:cs="Times New Roman"/>
          <w:b/>
          <w:bCs/>
        </w:rPr>
        <w:t>ОБРАЗОВАТЕЛЬНЫЕ ТЕХНОЛОГИИ</w:t>
      </w:r>
    </w:p>
    <w:p w:rsidR="00291B07" w:rsidRPr="00811F2F" w:rsidRDefault="00291B07" w:rsidP="00291B07">
      <w:pPr>
        <w:pStyle w:val="15"/>
        <w:tabs>
          <w:tab w:val="left" w:pos="1440"/>
        </w:tabs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291B07" w:rsidRPr="00811F2F" w:rsidRDefault="00291B07" w:rsidP="00291B07">
      <w:pPr>
        <w:ind w:firstLine="709"/>
      </w:pPr>
      <w:r w:rsidRPr="00811F2F">
        <w:t xml:space="preserve">Лекционный курс обеспечен компьютерными презентациями по всем темам. При подготовке итоговой работы (самостоятельный контролируемый эксперимент) студенты используют научную литературу и Интернет-ресурсы. </w:t>
      </w:r>
    </w:p>
    <w:p w:rsidR="00291B07" w:rsidRPr="00811F2F" w:rsidRDefault="00291B07" w:rsidP="00291B07">
      <w:pPr>
        <w:pStyle w:val="p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11F2F">
        <w:rPr>
          <w:color w:val="000000"/>
        </w:rPr>
        <w:t xml:space="preserve">Текущий контроль предусмотрен в виде практических заданий (перечислены выше). Выполнение практических работ является обязательным, а получение по одной из них неудовлетворительной оценки служит основанием для отказа в выставлении зачета. </w:t>
      </w:r>
    </w:p>
    <w:p w:rsidR="00291B07" w:rsidRPr="00811F2F" w:rsidRDefault="00291B07" w:rsidP="00291B07">
      <w:pPr>
        <w:pStyle w:val="p2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811F2F">
        <w:rPr>
          <w:color w:val="000000"/>
        </w:rPr>
        <w:t>Итоговый контроль усвоения дисциплины предусмотрен в виде теста на остаточные знания.</w:t>
      </w:r>
    </w:p>
    <w:p w:rsidR="00291B07" w:rsidRPr="00811F2F" w:rsidRDefault="00291B07" w:rsidP="00291B07">
      <w:pPr>
        <w:pStyle w:val="15"/>
        <w:tabs>
          <w:tab w:val="left" w:pos="1080"/>
        </w:tabs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:rsidR="00291B07" w:rsidRPr="00811F2F" w:rsidRDefault="00291B07" w:rsidP="00291B07">
      <w:pPr>
        <w:pStyle w:val="15"/>
        <w:tabs>
          <w:tab w:val="left" w:pos="1080"/>
        </w:tabs>
        <w:spacing w:line="276" w:lineRule="auto"/>
        <w:rPr>
          <w:rFonts w:ascii="Times New Roman" w:hAnsi="Times New Roman" w:cs="Times New Roman"/>
        </w:rPr>
      </w:pPr>
      <w:r w:rsidRPr="00811F2F">
        <w:rPr>
          <w:rFonts w:ascii="Times New Roman" w:eastAsia="Times New Roman" w:hAnsi="Times New Roman" w:cs="Times New Roman"/>
          <w:b/>
          <w:bCs/>
        </w:rPr>
        <w:t>УЧЕБНО-МЕТОДИЧЕСКОЕ ОБЕСПЕЧЕНИЕ САМОСТОЯТЕЛЬНОЙ РАБОТЫ СТУДЕНТОВ</w:t>
      </w:r>
    </w:p>
    <w:p w:rsidR="00291B07" w:rsidRPr="00811F2F" w:rsidRDefault="00291B07" w:rsidP="00291B07">
      <w:pPr>
        <w:pStyle w:val="14"/>
        <w:rPr>
          <w:sz w:val="24"/>
          <w:szCs w:val="24"/>
        </w:rPr>
      </w:pPr>
    </w:p>
    <w:p w:rsidR="00291B07" w:rsidRPr="00811F2F" w:rsidRDefault="00291B07" w:rsidP="00291B07">
      <w:pPr>
        <w:ind w:left="567"/>
        <w:rPr>
          <w:b/>
        </w:rPr>
      </w:pPr>
    </w:p>
    <w:p w:rsidR="00291B07" w:rsidRPr="00811F2F" w:rsidRDefault="00291B07" w:rsidP="00291B07">
      <w:pPr>
        <w:rPr>
          <w:b/>
          <w:bCs/>
          <w:color w:val="000000"/>
        </w:rPr>
      </w:pPr>
      <w:r w:rsidRPr="00811F2F">
        <w:rPr>
          <w:b/>
          <w:bCs/>
          <w:color w:val="000000"/>
        </w:rPr>
        <w:t>Программное обеспечение</w:t>
      </w:r>
    </w:p>
    <w:p w:rsidR="00291B07" w:rsidRPr="00811F2F" w:rsidRDefault="00291B07" w:rsidP="00291B07">
      <w:pPr>
        <w:ind w:firstLine="567"/>
        <w:rPr>
          <w:color w:val="000000"/>
        </w:rPr>
      </w:pPr>
    </w:p>
    <w:p w:rsidR="00291B07" w:rsidRPr="00811F2F" w:rsidRDefault="00291B07" w:rsidP="00291B07">
      <w:pPr>
        <w:ind w:firstLine="567"/>
        <w:rPr>
          <w:i/>
          <w:color w:val="000000"/>
        </w:rPr>
      </w:pPr>
      <w:r w:rsidRPr="00811F2F">
        <w:rPr>
          <w:i/>
          <w:color w:val="000000"/>
        </w:rPr>
        <w:t xml:space="preserve"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</w:t>
      </w:r>
      <w:proofErr w:type="spellStart"/>
      <w:r w:rsidRPr="00811F2F">
        <w:rPr>
          <w:i/>
          <w:color w:val="000000"/>
        </w:rPr>
        <w:t>Windows</w:t>
      </w:r>
      <w:proofErr w:type="spellEnd"/>
      <w:r w:rsidRPr="00811F2F">
        <w:rPr>
          <w:i/>
          <w:color w:val="000000"/>
        </w:rPr>
        <w:t xml:space="preserve"> и MS </w:t>
      </w:r>
      <w:proofErr w:type="spellStart"/>
      <w:r w:rsidRPr="00811F2F">
        <w:rPr>
          <w:i/>
          <w:color w:val="000000"/>
        </w:rPr>
        <w:t>Office</w:t>
      </w:r>
      <w:proofErr w:type="spellEnd"/>
      <w:r w:rsidRPr="00811F2F">
        <w:rPr>
          <w:i/>
          <w:color w:val="000000"/>
        </w:rPr>
        <w:t>.</w:t>
      </w:r>
    </w:p>
    <w:p w:rsidR="00291B07" w:rsidRPr="00811F2F" w:rsidRDefault="00291B07" w:rsidP="00291B07">
      <w:pPr>
        <w:ind w:firstLine="567"/>
        <w:rPr>
          <w:b/>
          <w:bCs/>
          <w:i/>
          <w:color w:val="000000"/>
        </w:rPr>
      </w:pPr>
      <w:r w:rsidRPr="00811F2F">
        <w:rPr>
          <w:i/>
          <w:color w:val="000000"/>
        </w:rPr>
        <w:t xml:space="preserve">Использование специализированного программного обеспечения для изучения дисциплины не требуется. </w:t>
      </w:r>
    </w:p>
    <w:p w:rsidR="00291B07" w:rsidRPr="00811F2F" w:rsidRDefault="00291B07" w:rsidP="00291B07">
      <w:pPr>
        <w:ind w:firstLine="567"/>
        <w:rPr>
          <w:color w:val="000000"/>
        </w:rPr>
      </w:pPr>
    </w:p>
    <w:p w:rsidR="00291B07" w:rsidRPr="00811F2F" w:rsidRDefault="00291B07" w:rsidP="00291B07">
      <w:pPr>
        <w:ind w:firstLine="567"/>
        <w:rPr>
          <w:color w:val="000000"/>
        </w:rPr>
      </w:pPr>
    </w:p>
    <w:p w:rsidR="00291B07" w:rsidRPr="00811F2F" w:rsidRDefault="00291B07" w:rsidP="00291B07">
      <w:pPr>
        <w:spacing w:line="360" w:lineRule="auto"/>
        <w:ind w:firstLine="567"/>
        <w:jc w:val="right"/>
        <w:rPr>
          <w:color w:val="000000"/>
        </w:rPr>
      </w:pPr>
      <w:r w:rsidRPr="00811F2F">
        <w:rPr>
          <w:color w:val="000000"/>
        </w:rPr>
        <w:t>ПО для лиц с ограниченными возможностями здоровья</w:t>
      </w:r>
      <w:r w:rsidRPr="00811F2F">
        <w:rPr>
          <w:color w:val="000000"/>
        </w:rPr>
        <w:tab/>
      </w:r>
      <w:r w:rsidRPr="00811F2F">
        <w:rPr>
          <w:color w:val="000000"/>
        </w:rPr>
        <w:tab/>
        <w:t xml:space="preserve"> 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750"/>
        <w:gridCol w:w="4641"/>
        <w:gridCol w:w="2060"/>
      </w:tblGrid>
      <w:tr w:rsidR="00291B07" w:rsidRPr="00811F2F" w:rsidTr="001D3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Наименование ПО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291B07" w:rsidRPr="00811F2F" w:rsidTr="001D3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11F2F">
              <w:rPr>
                <w:i/>
                <w:color w:val="000000"/>
                <w:lang w:val="en-US"/>
              </w:rPr>
              <w:t>JawsforWindows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 xml:space="preserve">Программа экранного доступа к системным и офисным приложениям, включая интернет-обозреватели. Информация с экрана считывается вслух, обеспечивая возможность речевого доступа к самому разнообразному контенту. </w:t>
            </w:r>
            <w:proofErr w:type="spellStart"/>
            <w:r w:rsidRPr="00811F2F">
              <w:rPr>
                <w:i/>
                <w:color w:val="000000"/>
              </w:rPr>
              <w:t>Jaws</w:t>
            </w:r>
            <w:proofErr w:type="spellEnd"/>
            <w:r w:rsidRPr="00811F2F">
              <w:rPr>
                <w:i/>
                <w:color w:val="000000"/>
              </w:rPr>
              <w:t xml:space="preserve">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</w:t>
            </w:r>
            <w:r w:rsidRPr="00811F2F">
              <w:rPr>
                <w:i/>
                <w:color w:val="000000"/>
              </w:rPr>
              <w:lastRenderedPageBreak/>
              <w:t>выполняются только при помощи мыши.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lastRenderedPageBreak/>
              <w:t>Ресурсный центр, читальные залы библиотеки НГУ, компьютерные классы (сетевые лицензии)</w:t>
            </w:r>
          </w:p>
        </w:tc>
      </w:tr>
      <w:tr w:rsidR="00291B07" w:rsidRPr="00811F2F" w:rsidTr="001D3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11F2F">
              <w:rPr>
                <w:i/>
                <w:color w:val="000000"/>
              </w:rPr>
              <w:t>DuxburyBrailleTranslator</w:t>
            </w:r>
            <w:proofErr w:type="spellEnd"/>
            <w:r w:rsidRPr="00811F2F">
              <w:rPr>
                <w:i/>
                <w:color w:val="000000"/>
              </w:rPr>
              <w:t xml:space="preserve"> v11.3 для </w:t>
            </w:r>
            <w:proofErr w:type="spellStart"/>
            <w:r w:rsidRPr="00811F2F">
              <w:rPr>
                <w:i/>
                <w:color w:val="000000"/>
              </w:rPr>
              <w:t>Брайлевского</w:t>
            </w:r>
            <w:proofErr w:type="spellEnd"/>
            <w:r w:rsidRPr="00811F2F">
              <w:rPr>
                <w:i/>
                <w:color w:val="000000"/>
              </w:rPr>
              <w:t xml:space="preserve"> принтера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 xml:space="preserve">Программа перевода текста в текст Брайля, и печати на </w:t>
            </w:r>
            <w:proofErr w:type="spellStart"/>
            <w:r w:rsidRPr="00811F2F">
              <w:rPr>
                <w:i/>
                <w:color w:val="000000"/>
              </w:rPr>
              <w:t>Брайлевском</w:t>
            </w:r>
            <w:proofErr w:type="spellEnd"/>
            <w:r w:rsidRPr="00811F2F">
              <w:rPr>
                <w:i/>
                <w:color w:val="000000"/>
              </w:rPr>
              <w:t xml:space="preserve"> принтере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"</w:t>
            </w:r>
            <w:proofErr w:type="spellStart"/>
            <w:r w:rsidRPr="00811F2F">
              <w:rPr>
                <w:i/>
                <w:color w:val="000000"/>
              </w:rPr>
              <w:t>MAGicPro</w:t>
            </w:r>
            <w:proofErr w:type="spellEnd"/>
            <w:r w:rsidRPr="00811F2F">
              <w:rPr>
                <w:i/>
                <w:color w:val="000000"/>
              </w:rPr>
              <w:t xml:space="preserve"> 13" (</w:t>
            </w:r>
            <w:proofErr w:type="spellStart"/>
            <w:r w:rsidRPr="00811F2F">
              <w:rPr>
                <w:i/>
                <w:color w:val="000000"/>
              </w:rPr>
              <w:t>увеличение+речь</w:t>
            </w:r>
            <w:proofErr w:type="spellEnd"/>
            <w:r w:rsidRPr="00811F2F">
              <w:rPr>
                <w:i/>
                <w:color w:val="000000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Программа для людей со слабым зрением и для незрячих людей. Программа позволяет увеличить изображение на экране до 36 крат, есть функция речевого сопровождения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</w:tbl>
    <w:p w:rsidR="00291B07" w:rsidRPr="00811F2F" w:rsidRDefault="00291B07" w:rsidP="00291B07">
      <w:pPr>
        <w:ind w:firstLine="567"/>
        <w:rPr>
          <w:b/>
          <w:bCs/>
          <w:color w:val="000000"/>
        </w:rPr>
      </w:pPr>
    </w:p>
    <w:p w:rsidR="00291B07" w:rsidRPr="00811F2F" w:rsidRDefault="00291B07" w:rsidP="00291B07">
      <w:pPr>
        <w:ind w:firstLine="567"/>
        <w:rPr>
          <w:b/>
          <w:bCs/>
          <w:color w:val="000000"/>
        </w:rPr>
      </w:pPr>
    </w:p>
    <w:p w:rsidR="00291B07" w:rsidRPr="00811F2F" w:rsidRDefault="00291B07" w:rsidP="00291B07">
      <w:pPr>
        <w:rPr>
          <w:b/>
          <w:bCs/>
          <w:color w:val="000000"/>
        </w:rPr>
      </w:pPr>
      <w:r w:rsidRPr="00811F2F">
        <w:rPr>
          <w:b/>
          <w:bCs/>
          <w:color w:val="000000"/>
        </w:rPr>
        <w:t>Профессиональные базы данных и информационные справочные системы</w:t>
      </w:r>
    </w:p>
    <w:p w:rsidR="00291B07" w:rsidRPr="00811F2F" w:rsidRDefault="00291B07" w:rsidP="00291B07">
      <w:pPr>
        <w:jc w:val="center"/>
        <w:rPr>
          <w:b/>
          <w:bCs/>
          <w:color w:val="000000"/>
        </w:rPr>
      </w:pPr>
    </w:p>
    <w:p w:rsidR="00291B07" w:rsidRPr="00811F2F" w:rsidRDefault="00291B07" w:rsidP="00291B07">
      <w:pPr>
        <w:pStyle w:val="ac"/>
        <w:numPr>
          <w:ilvl w:val="0"/>
          <w:numId w:val="13"/>
        </w:numPr>
        <w:tabs>
          <w:tab w:val="left" w:pos="708"/>
        </w:tabs>
        <w:spacing w:after="0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1F2F">
        <w:rPr>
          <w:rFonts w:ascii="Times New Roman" w:hAnsi="Times New Roman"/>
          <w:i/>
          <w:color w:val="000000"/>
          <w:sz w:val="24"/>
          <w:szCs w:val="24"/>
        </w:rPr>
        <w:t>Электронная библиотека диссертаций Российской государственной библиотеки (ЭБД РГБ)</w:t>
      </w:r>
    </w:p>
    <w:p w:rsidR="00291B07" w:rsidRPr="00811F2F" w:rsidRDefault="00291B07" w:rsidP="00291B07">
      <w:pPr>
        <w:numPr>
          <w:ilvl w:val="0"/>
          <w:numId w:val="13"/>
        </w:numPr>
        <w:tabs>
          <w:tab w:val="left" w:pos="708"/>
        </w:tabs>
        <w:suppressAutoHyphens w:val="0"/>
        <w:spacing w:after="120" w:line="276" w:lineRule="auto"/>
        <w:ind w:right="180"/>
        <w:rPr>
          <w:i/>
          <w:color w:val="000000"/>
        </w:rPr>
      </w:pPr>
      <w:r w:rsidRPr="00811F2F">
        <w:rPr>
          <w:i/>
        </w:rPr>
        <w:t xml:space="preserve">Полнотекстовые электронные ресурсы </w:t>
      </w:r>
      <w:proofErr w:type="spellStart"/>
      <w:r w:rsidRPr="00811F2F">
        <w:rPr>
          <w:i/>
        </w:rPr>
        <w:t>FreedomCollection</w:t>
      </w:r>
      <w:proofErr w:type="spellEnd"/>
      <w:r w:rsidRPr="00811F2F">
        <w:rPr>
          <w:i/>
        </w:rPr>
        <w:t xml:space="preserve"> издательства </w:t>
      </w:r>
      <w:proofErr w:type="spellStart"/>
      <w:r w:rsidRPr="00811F2F">
        <w:rPr>
          <w:i/>
        </w:rPr>
        <w:t>Elsevier</w:t>
      </w:r>
      <w:proofErr w:type="spellEnd"/>
      <w:r w:rsidRPr="00811F2F">
        <w:rPr>
          <w:i/>
        </w:rPr>
        <w:t xml:space="preserve"> (Нидерланды) (</w:t>
      </w:r>
      <w:proofErr w:type="spellStart"/>
      <w:r w:rsidRPr="00811F2F">
        <w:fldChar w:fldCharType="begin"/>
      </w:r>
      <w:r w:rsidRPr="00811F2F">
        <w:instrText>HYPERLINK "http://www.sciencedirect.com/science/jrnlallbooks/sub/artsandhumanities/a"</w:instrText>
      </w:r>
      <w:r w:rsidRPr="00811F2F">
        <w:fldChar w:fldCharType="separate"/>
      </w:r>
      <w:r w:rsidRPr="00811F2F">
        <w:rPr>
          <w:rStyle w:val="a9"/>
          <w:rFonts w:eastAsia="Arial Unicode MS"/>
          <w:i/>
        </w:rPr>
        <w:t>ArtsandHumanities</w:t>
      </w:r>
      <w:proofErr w:type="spellEnd"/>
      <w:r w:rsidRPr="00811F2F">
        <w:fldChar w:fldCharType="end"/>
      </w:r>
      <w:r w:rsidRPr="00811F2F">
        <w:rPr>
          <w:i/>
        </w:rPr>
        <w:t>)</w:t>
      </w:r>
    </w:p>
    <w:p w:rsidR="00291B07" w:rsidRPr="00811F2F" w:rsidRDefault="00291B07" w:rsidP="00291B07">
      <w:pPr>
        <w:numPr>
          <w:ilvl w:val="0"/>
          <w:numId w:val="13"/>
        </w:numPr>
        <w:tabs>
          <w:tab w:val="left" w:pos="708"/>
        </w:tabs>
        <w:suppressAutoHyphens w:val="0"/>
        <w:spacing w:after="120" w:line="276" w:lineRule="auto"/>
        <w:ind w:right="180"/>
        <w:rPr>
          <w:i/>
          <w:color w:val="000000"/>
          <w:lang w:val="en-US"/>
        </w:rPr>
      </w:pPr>
      <w:r w:rsidRPr="00811F2F">
        <w:rPr>
          <w:i/>
          <w:color w:val="000000"/>
        </w:rPr>
        <w:t>Электронные</w:t>
      </w:r>
      <w:r w:rsidRPr="00811F2F">
        <w:rPr>
          <w:i/>
          <w:color w:val="000000"/>
          <w:lang w:val="en-US"/>
        </w:rPr>
        <w:t xml:space="preserve"> </w:t>
      </w:r>
      <w:r w:rsidRPr="00811F2F">
        <w:rPr>
          <w:i/>
          <w:color w:val="000000"/>
        </w:rPr>
        <w:t>ресурсы</w:t>
      </w:r>
      <w:r w:rsidRPr="00811F2F">
        <w:rPr>
          <w:i/>
          <w:color w:val="000000"/>
          <w:lang w:val="en-US"/>
        </w:rPr>
        <w:t xml:space="preserve"> Web of Science Core Collection (Thomson Reuters Scientific LLC.), Journal Citation  Reports + ESI</w:t>
      </w:r>
    </w:p>
    <w:p w:rsidR="00291B07" w:rsidRPr="00811F2F" w:rsidRDefault="00291B07" w:rsidP="00291B07">
      <w:pPr>
        <w:pStyle w:val="ac"/>
        <w:numPr>
          <w:ilvl w:val="0"/>
          <w:numId w:val="13"/>
        </w:numPr>
        <w:tabs>
          <w:tab w:val="left" w:pos="708"/>
        </w:tabs>
        <w:spacing w:after="0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811F2F">
        <w:rPr>
          <w:rFonts w:ascii="Times New Roman" w:hAnsi="Times New Roman"/>
          <w:i/>
          <w:color w:val="000000"/>
          <w:sz w:val="24"/>
          <w:szCs w:val="24"/>
        </w:rPr>
        <w:t>ЭлектронныеБД</w:t>
      </w:r>
      <w:proofErr w:type="spellEnd"/>
      <w:r w:rsidRPr="00811F2F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JSTOR (</w:t>
      </w:r>
      <w:r w:rsidRPr="00811F2F">
        <w:rPr>
          <w:rFonts w:ascii="Times New Roman" w:hAnsi="Times New Roman"/>
          <w:i/>
          <w:color w:val="000000"/>
          <w:sz w:val="24"/>
          <w:szCs w:val="24"/>
        </w:rPr>
        <w:t>США</w:t>
      </w:r>
      <w:r w:rsidRPr="00811F2F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). 6 </w:t>
      </w:r>
      <w:proofErr w:type="spellStart"/>
      <w:r w:rsidRPr="00811F2F">
        <w:rPr>
          <w:rFonts w:ascii="Times New Roman" w:hAnsi="Times New Roman"/>
          <w:i/>
          <w:color w:val="000000"/>
          <w:sz w:val="24"/>
          <w:szCs w:val="24"/>
        </w:rPr>
        <w:t>предметныхколлекций</w:t>
      </w:r>
      <w:proofErr w:type="spellEnd"/>
      <w:r w:rsidRPr="00811F2F">
        <w:rPr>
          <w:rFonts w:ascii="Times New Roman" w:hAnsi="Times New Roman"/>
          <w:i/>
          <w:color w:val="000000"/>
          <w:sz w:val="24"/>
          <w:szCs w:val="24"/>
          <w:lang w:val="en-US"/>
        </w:rPr>
        <w:t>: Arts &amp; Sciences III, V, VI, VII, VIII, Language &amp; Literature</w:t>
      </w:r>
    </w:p>
    <w:p w:rsidR="00291B07" w:rsidRPr="00811F2F" w:rsidRDefault="00291B07" w:rsidP="00291B07">
      <w:pPr>
        <w:pStyle w:val="ac"/>
        <w:numPr>
          <w:ilvl w:val="0"/>
          <w:numId w:val="13"/>
        </w:numPr>
        <w:tabs>
          <w:tab w:val="left" w:pos="708"/>
        </w:tabs>
        <w:spacing w:after="0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1F2F">
        <w:rPr>
          <w:rFonts w:ascii="Times New Roman" w:hAnsi="Times New Roman"/>
          <w:i/>
          <w:color w:val="000000"/>
          <w:sz w:val="24"/>
          <w:szCs w:val="24"/>
        </w:rPr>
        <w:t xml:space="preserve">БД </w:t>
      </w:r>
      <w:proofErr w:type="spellStart"/>
      <w:r w:rsidRPr="00811F2F">
        <w:rPr>
          <w:rFonts w:ascii="Times New Roman" w:hAnsi="Times New Roman"/>
          <w:i/>
          <w:color w:val="000000"/>
          <w:sz w:val="24"/>
          <w:szCs w:val="24"/>
        </w:rPr>
        <w:t>Scopus</w:t>
      </w:r>
      <w:proofErr w:type="spellEnd"/>
      <w:r w:rsidRPr="00811F2F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811F2F">
        <w:rPr>
          <w:rFonts w:ascii="Times New Roman" w:hAnsi="Times New Roman"/>
          <w:i/>
          <w:color w:val="000000"/>
          <w:sz w:val="24"/>
          <w:szCs w:val="24"/>
        </w:rPr>
        <w:t>Elsevier</w:t>
      </w:r>
      <w:proofErr w:type="spellEnd"/>
      <w:r w:rsidRPr="00811F2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291B07" w:rsidRPr="00811F2F" w:rsidRDefault="00291B07" w:rsidP="00291B07">
      <w:pPr>
        <w:pStyle w:val="ac"/>
        <w:numPr>
          <w:ilvl w:val="0"/>
          <w:numId w:val="13"/>
        </w:numPr>
        <w:tabs>
          <w:tab w:val="left" w:pos="708"/>
        </w:tabs>
        <w:spacing w:after="0"/>
        <w:ind w:left="0"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1F2F">
        <w:rPr>
          <w:rFonts w:ascii="Times New Roman" w:hAnsi="Times New Roman"/>
          <w:i/>
          <w:color w:val="000000"/>
          <w:sz w:val="24"/>
          <w:szCs w:val="24"/>
        </w:rPr>
        <w:t>Лицензионные материалы на сайте eLibrary.ru</w:t>
      </w:r>
    </w:p>
    <w:p w:rsidR="00291B07" w:rsidRPr="00811F2F" w:rsidRDefault="00291B07" w:rsidP="00291B07">
      <w:pPr>
        <w:jc w:val="center"/>
        <w:rPr>
          <w:b/>
          <w:bCs/>
          <w:color w:val="000000"/>
        </w:rPr>
      </w:pPr>
    </w:p>
    <w:p w:rsidR="00291B07" w:rsidRPr="00811F2F" w:rsidRDefault="00291B07" w:rsidP="00291B07">
      <w:pPr>
        <w:jc w:val="center"/>
        <w:rPr>
          <w:b/>
          <w:bCs/>
          <w:color w:val="000000"/>
        </w:rPr>
      </w:pPr>
    </w:p>
    <w:p w:rsidR="00291B07" w:rsidRPr="00811F2F" w:rsidRDefault="00291B07" w:rsidP="00291B07">
      <w:pPr>
        <w:rPr>
          <w:b/>
          <w:bCs/>
          <w:color w:val="000000"/>
        </w:rPr>
      </w:pPr>
      <w:r w:rsidRPr="00811F2F">
        <w:rPr>
          <w:b/>
          <w:bCs/>
          <w:color w:val="000000"/>
        </w:rPr>
        <w:t>Материально-техническое обеспечение дисциплины</w:t>
      </w:r>
    </w:p>
    <w:p w:rsidR="00291B07" w:rsidRPr="00811F2F" w:rsidRDefault="00291B07" w:rsidP="00291B07">
      <w:pPr>
        <w:jc w:val="right"/>
        <w:rPr>
          <w:color w:val="000000"/>
        </w:rPr>
      </w:pPr>
      <w:r w:rsidRPr="00811F2F">
        <w:rPr>
          <w:color w:val="000000"/>
        </w:rPr>
        <w:t>Таблица 8.1</w:t>
      </w:r>
    </w:p>
    <w:tbl>
      <w:tblPr>
        <w:tblW w:w="9750" w:type="dxa"/>
        <w:jc w:val="right"/>
        <w:tblLayout w:type="fixed"/>
        <w:tblLook w:val="04A0" w:firstRow="1" w:lastRow="0" w:firstColumn="1" w:lastColumn="0" w:noHBand="0" w:noVBand="1"/>
      </w:tblPr>
      <w:tblGrid>
        <w:gridCol w:w="552"/>
        <w:gridCol w:w="4648"/>
        <w:gridCol w:w="4550"/>
      </w:tblGrid>
      <w:tr w:rsidR="00291B07" w:rsidRPr="00811F2F" w:rsidTr="001D3FB3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Наименование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Назначение</w:t>
            </w:r>
          </w:p>
        </w:tc>
      </w:tr>
      <w:tr w:rsidR="00291B07" w:rsidRPr="00811F2F" w:rsidTr="001D3FB3">
        <w:trPr>
          <w:trHeight w:hRule="exact" w:val="8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11F2F">
              <w:rPr>
                <w:b/>
                <w:i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Аудитория, обеспеченная мультимедиа оборудованием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Проведение лекций с демонстрацией презентаций</w:t>
            </w:r>
          </w:p>
        </w:tc>
      </w:tr>
    </w:tbl>
    <w:p w:rsidR="00291B07" w:rsidRPr="00811F2F" w:rsidRDefault="00291B07" w:rsidP="00291B07">
      <w:pPr>
        <w:rPr>
          <w:color w:val="000000"/>
        </w:rPr>
      </w:pPr>
    </w:p>
    <w:p w:rsidR="00291B07" w:rsidRPr="00811F2F" w:rsidRDefault="00291B07" w:rsidP="00291B07">
      <w:pPr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  <w:r w:rsidRPr="00811F2F">
        <w:rPr>
          <w:color w:val="000000"/>
        </w:rPr>
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</w:r>
    </w:p>
    <w:p w:rsidR="00291B07" w:rsidRPr="00811F2F" w:rsidRDefault="00291B07" w:rsidP="00291B07">
      <w:pPr>
        <w:jc w:val="center"/>
        <w:rPr>
          <w:color w:val="000000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4392"/>
        <w:gridCol w:w="2410"/>
      </w:tblGrid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Наименование оборудования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811F2F">
              <w:rPr>
                <w:b/>
                <w:bCs/>
                <w:i/>
                <w:color w:val="000000"/>
              </w:rPr>
              <w:t>Место размещения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Принтер Брайля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 xml:space="preserve">Печать рельефно-точечным шрифтом Брайля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  <w:lang w:val="en-US"/>
              </w:rPr>
            </w:pPr>
            <w:r w:rsidRPr="00811F2F">
              <w:rPr>
                <w:i/>
                <w:color w:val="000000"/>
              </w:rPr>
              <w:t xml:space="preserve">Увеличитель </w:t>
            </w:r>
            <w:proofErr w:type="spellStart"/>
            <w:r w:rsidRPr="00811F2F">
              <w:rPr>
                <w:i/>
                <w:color w:val="000000"/>
                <w:lang w:val="en-US"/>
              </w:rPr>
              <w:t>Prodigi</w:t>
            </w:r>
            <w:proofErr w:type="spellEnd"/>
            <w:r w:rsidRPr="00811F2F">
              <w:rPr>
                <w:i/>
                <w:color w:val="000000"/>
                <w:lang w:val="en-US"/>
              </w:rPr>
              <w:t xml:space="preserve"> Duo Tablet 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Устройство для чтения и увеличения плоскопечатного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центр, читальные залы библиотеки НГУ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Специализированное мобильное рабочее место «</w:t>
            </w:r>
            <w:proofErr w:type="spellStart"/>
            <w:r w:rsidRPr="00811F2F">
              <w:rPr>
                <w:i/>
                <w:color w:val="000000"/>
              </w:rPr>
              <w:t>ЭлНот</w:t>
            </w:r>
            <w:proofErr w:type="spellEnd"/>
            <w:r w:rsidRPr="00811F2F">
              <w:rPr>
                <w:i/>
                <w:color w:val="000000"/>
              </w:rPr>
              <w:t xml:space="preserve"> 311»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Мобильный компьютер с дисплеем брайля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Портативный тактильный дисплей Брайля “</w:t>
            </w:r>
            <w:r w:rsidRPr="00811F2F">
              <w:rPr>
                <w:i/>
                <w:color w:val="000000"/>
                <w:lang w:val="en-US"/>
              </w:rPr>
              <w:t>Focus</w:t>
            </w:r>
            <w:r w:rsidRPr="00811F2F">
              <w:rPr>
                <w:i/>
                <w:color w:val="000000"/>
              </w:rPr>
              <w:t xml:space="preserve"> 40 </w:t>
            </w:r>
            <w:r w:rsidRPr="00811F2F">
              <w:rPr>
                <w:i/>
                <w:color w:val="000000"/>
                <w:lang w:val="en-US"/>
              </w:rPr>
              <w:lastRenderedPageBreak/>
              <w:t>Blue</w:t>
            </w:r>
            <w:r w:rsidRPr="00811F2F">
              <w:rPr>
                <w:i/>
                <w:color w:val="000000"/>
              </w:rPr>
              <w:t>”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lastRenderedPageBreak/>
              <w:t xml:space="preserve">Навигация в операционных системах,  программах и интернете с помощью отображения рельефно-точечным </w:t>
            </w:r>
            <w:r w:rsidRPr="00811F2F">
              <w:rPr>
                <w:i/>
                <w:color w:val="000000"/>
              </w:rPr>
              <w:lastRenderedPageBreak/>
              <w:t>шрифтом Брайля получаемой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lastRenderedPageBreak/>
              <w:t>Ресурсный центр, читальные залы библиотеки НГУ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Устройство для печати тактильной графики «</w:t>
            </w:r>
            <w:r w:rsidRPr="00811F2F">
              <w:rPr>
                <w:i/>
                <w:color w:val="000000"/>
                <w:lang w:val="en-US"/>
              </w:rPr>
              <w:t>PIAF</w:t>
            </w:r>
            <w:r w:rsidRPr="00811F2F">
              <w:rPr>
                <w:i/>
                <w:color w:val="000000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Печать тактильных графических изображений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 xml:space="preserve">Портативный видео-увеличитель </w:t>
            </w:r>
            <w:r w:rsidRPr="00811F2F">
              <w:rPr>
                <w:i/>
                <w:color w:val="000000"/>
                <w:lang w:val="en-US"/>
              </w:rPr>
              <w:t>RUBYXLHD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Складной настольный электронный видео-увеличитель «</w:t>
            </w:r>
            <w:r w:rsidRPr="00811F2F">
              <w:rPr>
                <w:i/>
                <w:color w:val="000000"/>
                <w:lang w:val="en-US"/>
              </w:rPr>
              <w:t>TOPAZPHD</w:t>
            </w:r>
            <w:r w:rsidRPr="00811F2F">
              <w:rPr>
                <w:i/>
                <w:color w:val="000000"/>
              </w:rPr>
              <w:t xml:space="preserve"> 15»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  <w:spacing w:val="-4"/>
              </w:rPr>
            </w:pPr>
            <w:r w:rsidRPr="00811F2F">
              <w:rPr>
                <w:i/>
                <w:color w:val="000000"/>
                <w:spacing w:val="-4"/>
              </w:rPr>
              <w:t xml:space="preserve">Электронный ручной видео-увеличитель </w:t>
            </w:r>
            <w:proofErr w:type="spellStart"/>
            <w:r w:rsidRPr="00811F2F">
              <w:rPr>
                <w:i/>
                <w:color w:val="000000"/>
                <w:spacing w:val="-4"/>
                <w:lang w:val="en-US"/>
              </w:rPr>
              <w:t>ONYXDesksetHD</w:t>
            </w:r>
            <w:proofErr w:type="spellEnd"/>
            <w:r w:rsidRPr="00811F2F">
              <w:rPr>
                <w:i/>
                <w:color w:val="000000"/>
                <w:spacing w:val="-4"/>
              </w:rPr>
              <w:t xml:space="preserve"> 22”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Увеличение текста и подбор контрастных схем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 xml:space="preserve">Смартфон </w:t>
            </w:r>
            <w:proofErr w:type="spellStart"/>
            <w:r w:rsidRPr="00811F2F">
              <w:rPr>
                <w:i/>
                <w:color w:val="000000"/>
                <w:lang w:val="en-US"/>
              </w:rPr>
              <w:t>EISmartG</w:t>
            </w:r>
            <w:proofErr w:type="spellEnd"/>
            <w:r w:rsidRPr="00811F2F">
              <w:rPr>
                <w:i/>
                <w:color w:val="00000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Смартфон клавишным управлением и озвученным интерфейсом, обучение спутниковой навигации.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Ресурсный центр</w:t>
            </w:r>
          </w:p>
        </w:tc>
      </w:tr>
      <w:tr w:rsidR="00291B07" w:rsidRPr="00811F2F" w:rsidTr="001D3F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  <w:lang w:val="en-US"/>
              </w:rPr>
              <w:t>FM</w:t>
            </w:r>
            <w:r w:rsidRPr="00811F2F">
              <w:rPr>
                <w:i/>
                <w:color w:val="000000"/>
              </w:rPr>
              <w:t>-система «Сонет-РСМ» РМ-3-1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1F2F">
              <w:rPr>
                <w:i/>
                <w:color w:val="000000"/>
              </w:rPr>
              <w:t>Звуковая</w:t>
            </w:r>
            <w:r w:rsidRPr="00811F2F">
              <w:rPr>
                <w:i/>
                <w:color w:val="000000"/>
                <w:lang w:val="en-US"/>
              </w:rPr>
              <w:t>FM</w:t>
            </w:r>
            <w:r w:rsidRPr="00811F2F">
              <w:rPr>
                <w:i/>
                <w:color w:val="000000"/>
              </w:rPr>
              <w:t>-система для людей с нарушением слуха, улучшающая восприятие голосовой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highlight w:val="red"/>
              </w:rPr>
            </w:pPr>
            <w:r w:rsidRPr="00811F2F">
              <w:rPr>
                <w:i/>
                <w:color w:val="000000"/>
              </w:rPr>
              <w:t>Большая физическая аудитория главного корпуса НГУ</w:t>
            </w:r>
          </w:p>
        </w:tc>
      </w:tr>
    </w:tbl>
    <w:p w:rsidR="00291B07" w:rsidRPr="00811F2F" w:rsidRDefault="00291B07" w:rsidP="00291B07">
      <w:pPr>
        <w:pStyle w:val="ab"/>
        <w:spacing w:before="0" w:beforeAutospacing="0" w:after="0" w:afterAutospacing="0" w:line="276" w:lineRule="auto"/>
        <w:jc w:val="both"/>
      </w:pPr>
    </w:p>
    <w:p w:rsidR="004A0A02" w:rsidRPr="00811F2F" w:rsidRDefault="00291B07" w:rsidP="00291B07">
      <w:pPr>
        <w:widowControl w:val="0"/>
      </w:pPr>
      <w:r w:rsidRPr="00811F2F">
        <w:br w:type="page"/>
      </w:r>
    </w:p>
    <w:p w:rsidR="00291B07" w:rsidRPr="00811F2F" w:rsidRDefault="00291B07" w:rsidP="00291B07">
      <w:pPr>
        <w:pStyle w:val="ac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11F2F">
        <w:rPr>
          <w:rFonts w:ascii="Times New Roman" w:hAnsi="Times New Roman"/>
          <w:color w:val="000000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91B07" w:rsidRPr="00811F2F" w:rsidRDefault="00291B07" w:rsidP="00291B07">
      <w:pPr>
        <w:autoSpaceDE w:val="0"/>
        <w:autoSpaceDN w:val="0"/>
        <w:adjustRightInd w:val="0"/>
        <w:jc w:val="center"/>
        <w:rPr>
          <w:color w:val="000000"/>
        </w:rPr>
      </w:pPr>
      <w:r w:rsidRPr="00811F2F">
        <w:rPr>
          <w:color w:val="000000"/>
        </w:rPr>
        <w:t xml:space="preserve">Федеральное государственное автономное образовательное учреждение </w:t>
      </w:r>
      <w:r w:rsidRPr="00811F2F">
        <w:rPr>
          <w:color w:val="000000"/>
        </w:rPr>
        <w:br/>
        <w:t>высшего образования «Новосибирский национальный исследовательский</w:t>
      </w:r>
      <w:r w:rsidRPr="00811F2F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291B07" w:rsidRPr="00811F2F" w:rsidRDefault="00291B07" w:rsidP="00291B07">
      <w:pPr>
        <w:autoSpaceDE w:val="0"/>
        <w:autoSpaceDN w:val="0"/>
        <w:adjustRightInd w:val="0"/>
        <w:jc w:val="center"/>
        <w:rPr>
          <w:color w:val="000000"/>
        </w:rPr>
      </w:pPr>
    </w:p>
    <w:p w:rsidR="00291B07" w:rsidRPr="00811F2F" w:rsidRDefault="00291B07" w:rsidP="00291B07">
      <w:pPr>
        <w:pBdr>
          <w:bottom w:val="single" w:sz="12" w:space="1" w:color="auto"/>
        </w:pBdr>
        <w:jc w:val="center"/>
        <w:rPr>
          <w:b/>
          <w:bCs/>
        </w:rPr>
      </w:pPr>
      <w:r w:rsidRPr="00811F2F">
        <w:rPr>
          <w:b/>
          <w:bCs/>
        </w:rPr>
        <w:t>Гуманитарный институт</w:t>
      </w:r>
    </w:p>
    <w:p w:rsidR="00291B07" w:rsidRPr="00811F2F" w:rsidRDefault="00291B07" w:rsidP="00291B07">
      <w:pPr>
        <w:ind w:firstLine="6096"/>
        <w:jc w:val="center"/>
      </w:pPr>
    </w:p>
    <w:p w:rsidR="00291B07" w:rsidRPr="00811F2F" w:rsidRDefault="00291B07" w:rsidP="00291B07">
      <w:pPr>
        <w:ind w:firstLine="6096"/>
        <w:jc w:val="center"/>
      </w:pPr>
      <w:r w:rsidRPr="00811F2F">
        <w:t>УТВЕРЖДАЮ</w:t>
      </w:r>
    </w:p>
    <w:p w:rsidR="00291B07" w:rsidRPr="00811F2F" w:rsidRDefault="00291B07" w:rsidP="00291B07">
      <w:pPr>
        <w:ind w:firstLine="6096"/>
        <w:jc w:val="center"/>
      </w:pPr>
    </w:p>
    <w:p w:rsidR="00291B07" w:rsidRPr="00811F2F" w:rsidRDefault="00291B07" w:rsidP="00291B07">
      <w:pPr>
        <w:ind w:left="984" w:firstLine="6096"/>
      </w:pPr>
      <w:r w:rsidRPr="00811F2F">
        <w:t>Директор ГИ НГУ</w:t>
      </w:r>
    </w:p>
    <w:p w:rsidR="00291B07" w:rsidRPr="00811F2F" w:rsidRDefault="00291B07" w:rsidP="00291B07">
      <w:pPr>
        <w:ind w:firstLine="1168"/>
        <w:jc w:val="right"/>
      </w:pPr>
      <w:r w:rsidRPr="00811F2F">
        <w:t>_______________ А. С. Зуев</w:t>
      </w:r>
    </w:p>
    <w:p w:rsidR="00291B07" w:rsidRPr="00811F2F" w:rsidRDefault="00291B07" w:rsidP="00291B07">
      <w:pPr>
        <w:ind w:firstLine="1168"/>
        <w:jc w:val="center"/>
        <w:rPr>
          <w:i/>
        </w:rPr>
      </w:pPr>
    </w:p>
    <w:p w:rsidR="00291B07" w:rsidRPr="00811F2F" w:rsidRDefault="00291B07" w:rsidP="00291B07">
      <w:pPr>
        <w:ind w:firstLine="1168"/>
        <w:jc w:val="right"/>
      </w:pPr>
    </w:p>
    <w:p w:rsidR="00291B07" w:rsidRPr="00811F2F" w:rsidRDefault="00291B07" w:rsidP="00291B07">
      <w:pPr>
        <w:ind w:firstLine="1168"/>
        <w:jc w:val="right"/>
      </w:pPr>
      <w:r w:rsidRPr="00811F2F">
        <w:t>«___»_____________ 20____ г.</w:t>
      </w: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ind w:firstLine="720"/>
        <w:jc w:val="center"/>
        <w:rPr>
          <w:color w:val="000000"/>
          <w:spacing w:val="36"/>
        </w:rPr>
      </w:pPr>
    </w:p>
    <w:p w:rsidR="00291B07" w:rsidRPr="00811F2F" w:rsidRDefault="00291B07" w:rsidP="00291B07">
      <w:pPr>
        <w:ind w:firstLine="720"/>
        <w:jc w:val="center"/>
        <w:rPr>
          <w:b/>
          <w:caps/>
          <w:color w:val="000000"/>
          <w:spacing w:val="36"/>
        </w:rPr>
      </w:pPr>
      <w:r w:rsidRPr="00811F2F">
        <w:rPr>
          <w:b/>
          <w:caps/>
          <w:color w:val="000000"/>
          <w:spacing w:val="36"/>
        </w:rPr>
        <w:t xml:space="preserve">Фонд оценочных средств </w:t>
      </w:r>
    </w:p>
    <w:p w:rsidR="00291B07" w:rsidRPr="00811F2F" w:rsidRDefault="00291B07" w:rsidP="00291B07">
      <w:pPr>
        <w:ind w:firstLine="720"/>
        <w:jc w:val="center"/>
        <w:rPr>
          <w:b/>
          <w:caps/>
          <w:color w:val="000000"/>
          <w:spacing w:val="36"/>
        </w:rPr>
      </w:pPr>
      <w:r w:rsidRPr="00811F2F">
        <w:rPr>
          <w:b/>
          <w:caps/>
          <w:color w:val="000000"/>
          <w:spacing w:val="36"/>
        </w:rPr>
        <w:t>промежуточной аттестации</w:t>
      </w:r>
    </w:p>
    <w:p w:rsidR="00291B07" w:rsidRPr="00811F2F" w:rsidRDefault="00291B07" w:rsidP="00291B07">
      <w:pPr>
        <w:rPr>
          <w:b/>
          <w:bCs/>
          <w:color w:val="000000"/>
          <w:spacing w:val="36"/>
        </w:rPr>
      </w:pPr>
    </w:p>
    <w:p w:rsidR="00291B07" w:rsidRPr="00811F2F" w:rsidRDefault="00291B07" w:rsidP="00291B07">
      <w:pPr>
        <w:ind w:firstLine="720"/>
        <w:jc w:val="center"/>
        <w:rPr>
          <w:b/>
          <w:caps/>
          <w:color w:val="000000"/>
          <w:spacing w:val="36"/>
        </w:rPr>
      </w:pPr>
      <w:r w:rsidRPr="00811F2F">
        <w:rPr>
          <w:b/>
          <w:caps/>
          <w:color w:val="000000"/>
          <w:spacing w:val="36"/>
        </w:rPr>
        <w:t xml:space="preserve">по дисциплине </w:t>
      </w:r>
    </w:p>
    <w:p w:rsidR="00291B07" w:rsidRPr="00811F2F" w:rsidRDefault="00291B07" w:rsidP="00291B07">
      <w:pPr>
        <w:jc w:val="center"/>
        <w:rPr>
          <w:b/>
        </w:rPr>
      </w:pPr>
    </w:p>
    <w:p w:rsidR="00291B07" w:rsidRPr="00811F2F" w:rsidRDefault="00291B07" w:rsidP="00291B07">
      <w:pPr>
        <w:jc w:val="center"/>
        <w:rPr>
          <w:b/>
        </w:rPr>
      </w:pPr>
      <w:r w:rsidRPr="00811F2F">
        <w:rPr>
          <w:b/>
        </w:rPr>
        <w:t>Экспериментальная археология</w:t>
      </w:r>
    </w:p>
    <w:p w:rsidR="00291B07" w:rsidRPr="00811F2F" w:rsidRDefault="00291B07" w:rsidP="00291B07">
      <w:pPr>
        <w:jc w:val="center"/>
        <w:rPr>
          <w:b/>
          <w:bCs/>
          <w:color w:val="000000"/>
        </w:rPr>
      </w:pPr>
    </w:p>
    <w:p w:rsidR="00291B07" w:rsidRPr="00811F2F" w:rsidRDefault="00291B07" w:rsidP="00291B07">
      <w:pPr>
        <w:jc w:val="center"/>
        <w:rPr>
          <w:b/>
          <w:color w:val="000000"/>
        </w:rPr>
      </w:pPr>
      <w:r w:rsidRPr="00811F2F">
        <w:rPr>
          <w:b/>
          <w:color w:val="000000"/>
        </w:rPr>
        <w:t>46.03.01 История (</w:t>
      </w:r>
      <w:proofErr w:type="spellStart"/>
      <w:r w:rsidRPr="00811F2F">
        <w:rPr>
          <w:b/>
          <w:color w:val="000000"/>
        </w:rPr>
        <w:t>бакалавриат</w:t>
      </w:r>
      <w:proofErr w:type="spellEnd"/>
      <w:r w:rsidRPr="00811F2F">
        <w:rPr>
          <w:b/>
          <w:color w:val="000000"/>
        </w:rPr>
        <w:t xml:space="preserve">)  </w:t>
      </w:r>
      <w:r w:rsidRPr="00811F2F">
        <w:rPr>
          <w:b/>
          <w:color w:val="000000"/>
        </w:rPr>
        <w:br/>
      </w:r>
    </w:p>
    <w:p w:rsidR="00291B07" w:rsidRPr="00811F2F" w:rsidRDefault="00291B07" w:rsidP="00291B07">
      <w:pPr>
        <w:rPr>
          <w:i/>
          <w:color w:val="000000"/>
        </w:rPr>
      </w:pPr>
    </w:p>
    <w:p w:rsidR="00291B07" w:rsidRPr="00811F2F" w:rsidRDefault="00291B07" w:rsidP="00291B07">
      <w:pPr>
        <w:rPr>
          <w:b/>
          <w:color w:val="000000"/>
        </w:rPr>
      </w:pPr>
      <w:r w:rsidRPr="00811F2F">
        <w:rPr>
          <w:b/>
          <w:color w:val="000000"/>
        </w:rPr>
        <w:t>Кафедра археологии и этнографии ГИ НГУ</w:t>
      </w:r>
    </w:p>
    <w:p w:rsidR="00291B07" w:rsidRPr="00811F2F" w:rsidRDefault="00291B07" w:rsidP="00291B07">
      <w:pPr>
        <w:rPr>
          <w:color w:val="000000"/>
        </w:rPr>
      </w:pPr>
    </w:p>
    <w:p w:rsidR="00291B07" w:rsidRPr="00811F2F" w:rsidRDefault="006239E7" w:rsidP="00291B07">
      <w:pPr>
        <w:rPr>
          <w:color w:val="000000"/>
        </w:rPr>
      </w:pPr>
      <w:r>
        <w:rPr>
          <w:color w:val="000000"/>
        </w:rPr>
        <w:t>Курс 3, семестр 5</w:t>
      </w:r>
    </w:p>
    <w:p w:rsidR="00291B07" w:rsidRPr="00811F2F" w:rsidRDefault="00291B07" w:rsidP="00291B07">
      <w:pPr>
        <w:rPr>
          <w:color w:val="000000"/>
        </w:rPr>
      </w:pPr>
    </w:p>
    <w:p w:rsidR="00291B07" w:rsidRPr="00811F2F" w:rsidRDefault="00291B07" w:rsidP="00291B07">
      <w:pPr>
        <w:rPr>
          <w:color w:val="000000"/>
        </w:rPr>
      </w:pPr>
      <w:r w:rsidRPr="00811F2F">
        <w:rPr>
          <w:color w:val="000000"/>
        </w:rPr>
        <w:t>Форма обучения очная</w:t>
      </w: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Pr="00811F2F" w:rsidRDefault="00291B07" w:rsidP="00291B07">
      <w:pPr>
        <w:jc w:val="center"/>
        <w:rPr>
          <w:color w:val="000000"/>
        </w:rPr>
      </w:pPr>
    </w:p>
    <w:p w:rsidR="00291B07" w:rsidRDefault="00291B07" w:rsidP="00291B07">
      <w:pPr>
        <w:jc w:val="center"/>
        <w:rPr>
          <w:color w:val="000000"/>
        </w:rPr>
      </w:pPr>
    </w:p>
    <w:p w:rsidR="006239E7" w:rsidRDefault="006239E7" w:rsidP="00291B07">
      <w:pPr>
        <w:jc w:val="center"/>
        <w:rPr>
          <w:color w:val="000000"/>
        </w:rPr>
      </w:pPr>
    </w:p>
    <w:p w:rsidR="006239E7" w:rsidRDefault="006239E7" w:rsidP="00291B07">
      <w:pPr>
        <w:jc w:val="center"/>
        <w:rPr>
          <w:color w:val="000000"/>
        </w:rPr>
      </w:pPr>
    </w:p>
    <w:p w:rsidR="006239E7" w:rsidRDefault="006239E7" w:rsidP="00291B07">
      <w:pPr>
        <w:jc w:val="center"/>
        <w:rPr>
          <w:color w:val="000000"/>
        </w:rPr>
      </w:pPr>
    </w:p>
    <w:p w:rsidR="006239E7" w:rsidRDefault="006239E7" w:rsidP="00291B07">
      <w:pPr>
        <w:jc w:val="center"/>
        <w:rPr>
          <w:color w:val="000000"/>
        </w:rPr>
      </w:pPr>
    </w:p>
    <w:p w:rsidR="006239E7" w:rsidRPr="00811F2F" w:rsidRDefault="006239E7" w:rsidP="00291B07">
      <w:pPr>
        <w:jc w:val="center"/>
        <w:rPr>
          <w:color w:val="000000"/>
        </w:rPr>
      </w:pPr>
    </w:p>
    <w:p w:rsidR="00291B07" w:rsidRPr="00811F2F" w:rsidRDefault="00291B07" w:rsidP="006239E7">
      <w:pPr>
        <w:jc w:val="center"/>
        <w:rPr>
          <w:color w:val="000000"/>
        </w:rPr>
      </w:pPr>
      <w:r w:rsidRPr="00811F2F">
        <w:rPr>
          <w:color w:val="000000"/>
        </w:rPr>
        <w:t>Новосибирск 2018</w:t>
      </w:r>
    </w:p>
    <w:p w:rsidR="00291B07" w:rsidRPr="00811F2F" w:rsidRDefault="00291B07" w:rsidP="006239E7">
      <w:pPr>
        <w:rPr>
          <w:color w:val="000000"/>
        </w:rPr>
      </w:pPr>
    </w:p>
    <w:p w:rsidR="00291B07" w:rsidRPr="00811F2F" w:rsidRDefault="00291B07" w:rsidP="00291B07">
      <w:pPr>
        <w:spacing w:after="200" w:line="276" w:lineRule="auto"/>
        <w:rPr>
          <w:color w:val="000000"/>
          <w:highlight w:val="yellow"/>
        </w:rPr>
      </w:pPr>
      <w:r w:rsidRPr="00811F2F">
        <w:rPr>
          <w:color w:val="000000"/>
        </w:rPr>
        <w:br w:type="page"/>
      </w:r>
    </w:p>
    <w:p w:rsidR="00291B07" w:rsidRPr="00811F2F" w:rsidRDefault="00291B07" w:rsidP="00291B07">
      <w:pPr>
        <w:rPr>
          <w:b/>
        </w:rPr>
      </w:pPr>
      <w:r w:rsidRPr="00811F2F">
        <w:rPr>
          <w:color w:val="000000"/>
        </w:rPr>
        <w:lastRenderedPageBreak/>
        <w:t xml:space="preserve">Фонд оценочных средств промежуточной аттестации является Приложением 1 к рабочей программе дисциплины </w:t>
      </w:r>
      <w:r w:rsidRPr="00811F2F">
        <w:rPr>
          <w:b/>
          <w:color w:val="000000"/>
        </w:rPr>
        <w:t>Экспериментальная археология</w:t>
      </w:r>
      <w:r w:rsidRPr="00811F2F">
        <w:rPr>
          <w:color w:val="000000"/>
        </w:rPr>
        <w:t xml:space="preserve">, </w:t>
      </w:r>
      <w:r w:rsidRPr="00811F2F">
        <w:rPr>
          <w:kern w:val="2"/>
        </w:rPr>
        <w:t>реализуемой</w:t>
      </w:r>
      <w:r w:rsidRPr="00811F2F">
        <w:rPr>
          <w:color w:val="000000"/>
        </w:rPr>
        <w:t xml:space="preserve"> в рамках образовательной программы высшего образования 46.03.01 История (</w:t>
      </w:r>
      <w:proofErr w:type="spellStart"/>
      <w:r w:rsidRPr="00811F2F">
        <w:rPr>
          <w:color w:val="000000"/>
        </w:rPr>
        <w:t>бакалавриат</w:t>
      </w:r>
      <w:proofErr w:type="spellEnd"/>
      <w:r w:rsidRPr="00811F2F">
        <w:rPr>
          <w:color w:val="000000"/>
        </w:rPr>
        <w:t>).</w:t>
      </w: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291B07" w:rsidRPr="00811F2F" w:rsidRDefault="00291B07" w:rsidP="006239E7">
      <w:pPr>
        <w:autoSpaceDE w:val="0"/>
        <w:autoSpaceDN w:val="0"/>
        <w:adjustRightInd w:val="0"/>
        <w:rPr>
          <w:color w:val="000000"/>
        </w:rPr>
      </w:pPr>
      <w:r w:rsidRPr="00811F2F">
        <w:rPr>
          <w:color w:val="000000"/>
        </w:rPr>
        <w:t>Фонд оценочных средств промежуточной аттестации по дисциплине «</w:t>
      </w:r>
      <w:r w:rsidRPr="00811F2F">
        <w:rPr>
          <w:b/>
          <w:color w:val="000000"/>
        </w:rPr>
        <w:t>Экспериментальная археология</w:t>
      </w:r>
      <w:r w:rsidRPr="00811F2F">
        <w:rPr>
          <w:color w:val="000000"/>
        </w:rPr>
        <w:t xml:space="preserve">», утвержден решением ученого совета </w:t>
      </w:r>
      <w:r w:rsidR="006239E7">
        <w:rPr>
          <w:color w:val="000000"/>
        </w:rPr>
        <w:t xml:space="preserve">Гуманитарного </w:t>
      </w:r>
      <w:r w:rsidR="006239E7" w:rsidRPr="00CF54D3">
        <w:rPr>
          <w:color w:val="000000"/>
        </w:rPr>
        <w:t xml:space="preserve">института </w:t>
      </w:r>
      <w:r w:rsidR="006239E7">
        <w:rPr>
          <w:color w:val="000000"/>
          <w:shd w:val="clear" w:color="auto" w:fill="FFFFFF"/>
        </w:rPr>
        <w:t>29.05.2018 г., протокол № 13</w:t>
      </w:r>
      <w:r w:rsidR="006239E7" w:rsidRPr="00CF54D3">
        <w:rPr>
          <w:color w:val="000000"/>
          <w:shd w:val="clear" w:color="auto" w:fill="FFFFFF"/>
        </w:rPr>
        <w:t xml:space="preserve">. </w:t>
      </w:r>
      <w:r w:rsidR="006239E7" w:rsidRPr="00CF54D3">
        <w:rPr>
          <w:b/>
          <w:i/>
          <w:color w:val="000000"/>
          <w:shd w:val="clear" w:color="auto" w:fill="FFFFFF"/>
        </w:rPr>
        <w:t xml:space="preserve"> </w:t>
      </w:r>
    </w:p>
    <w:p w:rsidR="00291B07" w:rsidRDefault="00291B07" w:rsidP="00291B07">
      <w:pPr>
        <w:autoSpaceDE w:val="0"/>
        <w:autoSpaceDN w:val="0"/>
        <w:adjustRightInd w:val="0"/>
        <w:ind w:firstLine="720"/>
        <w:rPr>
          <w:color w:val="000000"/>
        </w:rPr>
      </w:pPr>
    </w:p>
    <w:p w:rsidR="006239E7" w:rsidRDefault="006239E7" w:rsidP="00291B07">
      <w:pPr>
        <w:autoSpaceDE w:val="0"/>
        <w:autoSpaceDN w:val="0"/>
        <w:adjustRightInd w:val="0"/>
        <w:ind w:firstLine="720"/>
        <w:rPr>
          <w:color w:val="000000"/>
        </w:rPr>
      </w:pPr>
    </w:p>
    <w:p w:rsidR="006239E7" w:rsidRDefault="006239E7" w:rsidP="00291B07">
      <w:pPr>
        <w:autoSpaceDE w:val="0"/>
        <w:autoSpaceDN w:val="0"/>
        <w:adjustRightInd w:val="0"/>
        <w:ind w:firstLine="720"/>
        <w:rPr>
          <w:color w:val="000000"/>
        </w:rPr>
      </w:pPr>
    </w:p>
    <w:p w:rsidR="006239E7" w:rsidRPr="00811F2F" w:rsidRDefault="006239E7" w:rsidP="00291B07">
      <w:pPr>
        <w:autoSpaceDE w:val="0"/>
        <w:autoSpaceDN w:val="0"/>
        <w:adjustRightInd w:val="0"/>
        <w:ind w:firstLine="720"/>
        <w:rPr>
          <w:color w:val="000000"/>
        </w:rPr>
      </w:pPr>
    </w:p>
    <w:p w:rsidR="00291B07" w:rsidRPr="00811F2F" w:rsidRDefault="00291B07" w:rsidP="00291B07">
      <w:pPr>
        <w:rPr>
          <w:b/>
          <w:bCs/>
        </w:rPr>
      </w:pPr>
      <w:r w:rsidRPr="00811F2F">
        <w:rPr>
          <w:b/>
          <w:bCs/>
        </w:rPr>
        <w:t xml:space="preserve">Разработчики: </w:t>
      </w: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6239E7" w:rsidRPr="00CF54D3" w:rsidRDefault="006239E7" w:rsidP="006239E7">
      <w:pPr>
        <w:rPr>
          <w:i/>
        </w:rPr>
      </w:pPr>
      <w:proofErr w:type="spellStart"/>
      <w:r>
        <w:t>К.</w:t>
      </w:r>
      <w:r w:rsidRPr="00777026">
        <w:t>и.н</w:t>
      </w:r>
      <w:proofErr w:type="spellEnd"/>
      <w:r>
        <w:t>.</w:t>
      </w:r>
      <w:r w:rsidRPr="00777026">
        <w:t>,</w:t>
      </w:r>
      <w:r w:rsidRPr="00CF54D3">
        <w:rPr>
          <w:bCs/>
        </w:rPr>
        <w:t xml:space="preserve"> ст. </w:t>
      </w:r>
      <w:proofErr w:type="spellStart"/>
      <w:r w:rsidRPr="00CF54D3">
        <w:rPr>
          <w:bCs/>
        </w:rPr>
        <w:t>п</w:t>
      </w:r>
      <w:r>
        <w:rPr>
          <w:bCs/>
        </w:rPr>
        <w:t>репод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Зоткина</w:t>
      </w:r>
      <w:proofErr w:type="spellEnd"/>
      <w:r>
        <w:rPr>
          <w:bCs/>
        </w:rPr>
        <w:t xml:space="preserve"> Лидия Викторовна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CF54D3">
        <w:rPr>
          <w:i/>
        </w:rPr>
        <w:t>__________</w:t>
      </w:r>
    </w:p>
    <w:p w:rsidR="006239E7" w:rsidRPr="00CF54D3" w:rsidRDefault="006239E7" w:rsidP="006239E7">
      <w:pPr>
        <w:autoSpaceDE w:val="0"/>
        <w:autoSpaceDN w:val="0"/>
        <w:adjustRightInd w:val="0"/>
        <w:ind w:left="7080" w:firstLine="708"/>
        <w:rPr>
          <w:color w:val="000000"/>
        </w:rPr>
      </w:pPr>
      <w:r>
        <w:rPr>
          <w:bCs/>
        </w:rPr>
        <w:t xml:space="preserve">       </w:t>
      </w:r>
      <w:r w:rsidRPr="00245E1B">
        <w:rPr>
          <w:i/>
          <w:szCs w:val="16"/>
        </w:rPr>
        <w:t>(подпись)</w:t>
      </w: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B04023" w:rsidRPr="00B04023" w:rsidRDefault="00B04023" w:rsidP="00B04023">
      <w:pPr>
        <w:widowControl w:val="0"/>
        <w:suppressAutoHyphens w:val="0"/>
        <w:spacing w:line="360" w:lineRule="auto"/>
        <w:ind w:firstLine="400"/>
        <w:jc w:val="both"/>
        <w:rPr>
          <w:b/>
          <w:bCs/>
          <w:lang w:eastAsia="ru-RU"/>
        </w:rPr>
      </w:pPr>
      <w:r w:rsidRPr="00B04023">
        <w:rPr>
          <w:b/>
          <w:bCs/>
          <w:lang w:eastAsia="ru-RU"/>
        </w:rPr>
        <w:t>Руководитель программы: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b/>
          <w:bCs/>
          <w:lang w:eastAsia="ru-RU"/>
        </w:rPr>
      </w:pPr>
      <w:r w:rsidRPr="00B04023">
        <w:rPr>
          <w:lang w:eastAsia="ru-RU"/>
        </w:rPr>
        <w:t>д.и.н., проф. Зуев Андрей Сергеевич                                                                  __________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i/>
          <w:szCs w:val="16"/>
          <w:lang w:eastAsia="ru-RU"/>
        </w:rPr>
      </w:pPr>
      <w:r w:rsidRPr="00B04023">
        <w:rPr>
          <w:i/>
          <w:szCs w:val="16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color w:val="000000"/>
          <w:lang w:eastAsia="ru-RU"/>
        </w:rPr>
      </w:pPr>
    </w:p>
    <w:p w:rsidR="00B04023" w:rsidRPr="00B04023" w:rsidRDefault="00B04023" w:rsidP="00B04023">
      <w:pPr>
        <w:widowControl w:val="0"/>
        <w:suppressAutoHyphens w:val="0"/>
        <w:spacing w:line="360" w:lineRule="auto"/>
        <w:ind w:firstLine="400"/>
        <w:jc w:val="both"/>
        <w:rPr>
          <w:b/>
          <w:bCs/>
          <w:lang w:eastAsia="ru-RU"/>
        </w:rPr>
      </w:pPr>
      <w:r w:rsidRPr="00B04023">
        <w:rPr>
          <w:b/>
          <w:bCs/>
          <w:lang w:eastAsia="ru-RU"/>
        </w:rPr>
        <w:t xml:space="preserve">Ответственный за реализацию образовательной программы: 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bCs/>
          <w:lang w:eastAsia="ru-RU"/>
        </w:rPr>
      </w:pPr>
      <w:r w:rsidRPr="00B04023">
        <w:rPr>
          <w:bCs/>
          <w:lang w:eastAsia="ru-RU"/>
        </w:rPr>
        <w:t>директор ГИ НГУ</w:t>
      </w:r>
    </w:p>
    <w:p w:rsidR="00B04023" w:rsidRPr="00B04023" w:rsidRDefault="00B04023" w:rsidP="00B04023">
      <w:pPr>
        <w:widowControl w:val="0"/>
        <w:suppressAutoHyphens w:val="0"/>
        <w:spacing w:line="240" w:lineRule="auto"/>
        <w:ind w:firstLine="400"/>
        <w:jc w:val="both"/>
        <w:rPr>
          <w:i/>
          <w:lang w:eastAsia="ru-RU"/>
        </w:rPr>
      </w:pPr>
      <w:r w:rsidRPr="00B04023">
        <w:rPr>
          <w:lang w:eastAsia="ru-RU"/>
        </w:rPr>
        <w:t>д.и.н., проф. Зуев Андрей Сергеевич</w:t>
      </w:r>
      <w:r w:rsidRPr="00B04023">
        <w:rPr>
          <w:lang w:eastAsia="ru-RU"/>
        </w:rPr>
        <w:tab/>
      </w:r>
      <w:r w:rsidRPr="00B04023">
        <w:rPr>
          <w:lang w:eastAsia="ru-RU"/>
        </w:rPr>
        <w:tab/>
      </w:r>
      <w:r w:rsidRPr="00B04023">
        <w:rPr>
          <w:lang w:eastAsia="ru-RU"/>
        </w:rPr>
        <w:tab/>
      </w:r>
      <w:r w:rsidRPr="00B04023">
        <w:rPr>
          <w:lang w:eastAsia="ru-RU"/>
        </w:rPr>
        <w:tab/>
        <w:t xml:space="preserve">     </w:t>
      </w:r>
      <w:r w:rsidRPr="00B04023">
        <w:rPr>
          <w:lang w:eastAsia="ru-RU"/>
        </w:rPr>
        <w:tab/>
        <w:t xml:space="preserve">                 </w:t>
      </w:r>
      <w:r w:rsidRPr="00B04023">
        <w:rPr>
          <w:i/>
          <w:lang w:eastAsia="ru-RU"/>
        </w:rPr>
        <w:t>__________</w:t>
      </w:r>
    </w:p>
    <w:p w:rsidR="00B04023" w:rsidRPr="00B04023" w:rsidRDefault="00B04023" w:rsidP="00B040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425"/>
        <w:jc w:val="both"/>
        <w:rPr>
          <w:i/>
          <w:szCs w:val="16"/>
          <w:lang w:eastAsia="ru-RU"/>
        </w:rPr>
      </w:pPr>
      <w:r w:rsidRPr="00B04023">
        <w:rPr>
          <w:i/>
          <w:szCs w:val="16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291B07" w:rsidRPr="00811F2F" w:rsidRDefault="00291B07" w:rsidP="00291B07">
      <w:pPr>
        <w:autoSpaceDE w:val="0"/>
        <w:autoSpaceDN w:val="0"/>
        <w:adjustRightInd w:val="0"/>
        <w:rPr>
          <w:color w:val="000000"/>
        </w:rPr>
      </w:pPr>
    </w:p>
    <w:p w:rsidR="00291B07" w:rsidRPr="00811F2F" w:rsidRDefault="00291B07" w:rsidP="00291B07">
      <w:pPr>
        <w:pStyle w:val="ab"/>
        <w:spacing w:before="0" w:beforeAutospacing="0" w:after="0" w:afterAutospacing="0" w:line="276" w:lineRule="auto"/>
        <w:jc w:val="both"/>
      </w:pPr>
    </w:p>
    <w:p w:rsidR="00291B07" w:rsidRPr="00811F2F" w:rsidRDefault="00291B07" w:rsidP="00291B07">
      <w:pPr>
        <w:rPr>
          <w:b/>
        </w:rPr>
      </w:pPr>
      <w:r w:rsidRPr="00811F2F">
        <w:rPr>
          <w:color w:val="000000"/>
          <w:shd w:val="clear" w:color="auto" w:fill="FFFFFF"/>
        </w:rPr>
        <w:br w:type="page"/>
      </w:r>
      <w:r w:rsidRPr="00811F2F">
        <w:rPr>
          <w:b/>
        </w:rPr>
        <w:lastRenderedPageBreak/>
        <w:t>1. Содержание и порядок проведения промежуточной аттестации по дисциплине.</w:t>
      </w:r>
    </w:p>
    <w:p w:rsidR="00291B07" w:rsidRPr="00811F2F" w:rsidRDefault="00291B07" w:rsidP="00291B07">
      <w:pPr>
        <w:pStyle w:val="ac"/>
        <w:numPr>
          <w:ilvl w:val="1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811F2F">
        <w:rPr>
          <w:rFonts w:ascii="Times New Roman" w:hAnsi="Times New Roman"/>
          <w:b/>
          <w:sz w:val="24"/>
          <w:szCs w:val="24"/>
        </w:rPr>
        <w:t>Общая характеристика содержания промежуточной аттестации</w:t>
      </w:r>
    </w:p>
    <w:p w:rsidR="00291B07" w:rsidRPr="00811F2F" w:rsidRDefault="00291B07" w:rsidP="00291B07">
      <w:pPr>
        <w:ind w:firstLine="720"/>
        <w:rPr>
          <w:color w:val="000000"/>
        </w:rPr>
      </w:pPr>
      <w:r w:rsidRPr="00811F2F">
        <w:rPr>
          <w:color w:val="000000"/>
        </w:rPr>
        <w:tab/>
      </w:r>
    </w:p>
    <w:p w:rsidR="00291B07" w:rsidRDefault="00291B07" w:rsidP="00291B07">
      <w:pPr>
        <w:ind w:firstLine="1166"/>
      </w:pPr>
      <w:r w:rsidRPr="00811F2F">
        <w:t xml:space="preserve">Промежуточная аттестация по дисциплине Экспериментальная археология проводится в части следующих укрупненных характеристик результатов обучения </w:t>
      </w:r>
    </w:p>
    <w:p w:rsidR="00CE4C8D" w:rsidRPr="00811F2F" w:rsidRDefault="00CE4C8D" w:rsidP="00291B07">
      <w:pPr>
        <w:ind w:firstLine="1166"/>
      </w:pPr>
    </w:p>
    <w:tbl>
      <w:tblPr>
        <w:tblW w:w="85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6"/>
        <w:gridCol w:w="5670"/>
        <w:gridCol w:w="1434"/>
      </w:tblGrid>
      <w:tr w:rsidR="00291B07" w:rsidRPr="00811F2F" w:rsidTr="00CE4C8D">
        <w:trPr>
          <w:trHeight w:val="1152"/>
          <w:jc w:val="center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1B07" w:rsidRPr="00811F2F" w:rsidRDefault="00291B07" w:rsidP="001D3FB3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811F2F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1B07" w:rsidRPr="00811F2F" w:rsidRDefault="00291B07" w:rsidP="001D3FB3">
            <w:pPr>
              <w:kinsoku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</w:rPr>
            </w:pPr>
            <w:r w:rsidRPr="00811F2F">
              <w:rPr>
                <w:bCs/>
                <w:color w:val="000000"/>
              </w:rPr>
              <w:t>Компетенции, формируемые в рамках дисциплины</w:t>
            </w:r>
            <w:r w:rsidRPr="00811F2F">
              <w:rPr>
                <w:bCs/>
                <w:color w:val="000000"/>
              </w:rPr>
              <w:br/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1B07" w:rsidRPr="00811F2F" w:rsidRDefault="00CE4C8D" w:rsidP="00CE4C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 w:rsidR="00CE4C8D" w:rsidRPr="00811F2F" w:rsidTr="00CE4C8D">
        <w:trPr>
          <w:jc w:val="center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CE4C8D">
            <w:pPr>
              <w:autoSpaceDE w:val="0"/>
              <w:autoSpaceDN w:val="0"/>
              <w:adjustRightInd w:val="0"/>
              <w:ind w:firstLine="720"/>
              <w:rPr>
                <w:b/>
                <w:bCs/>
                <w:color w:val="000000"/>
              </w:rPr>
            </w:pPr>
            <w:r w:rsidRPr="00811F2F">
              <w:rPr>
                <w:b/>
                <w:bCs/>
                <w:color w:val="000000"/>
              </w:rPr>
              <w:t xml:space="preserve">ПК-2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CE4C8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11F2F">
              <w:rPr>
                <w:color w:val="000000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1D3FB3">
            <w:pPr>
              <w:autoSpaceDE w:val="0"/>
              <w:autoSpaceDN w:val="0"/>
              <w:adjustRightInd w:val="0"/>
              <w:ind w:firstLine="7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CE4C8D" w:rsidRPr="00811F2F" w:rsidTr="00CE4C8D">
        <w:trPr>
          <w:jc w:val="center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CE4C8D">
            <w:pPr>
              <w:autoSpaceDE w:val="0"/>
              <w:autoSpaceDN w:val="0"/>
              <w:adjustRightInd w:val="0"/>
              <w:ind w:firstLine="720"/>
              <w:rPr>
                <w:b/>
                <w:bCs/>
                <w:color w:val="000000"/>
              </w:rPr>
            </w:pPr>
            <w:r w:rsidRPr="00811F2F">
              <w:rPr>
                <w:b/>
                <w:bCs/>
                <w:color w:val="000000"/>
              </w:rPr>
              <w:t xml:space="preserve">ПК-8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CE4C8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11F2F">
              <w:rPr>
                <w:color w:val="000000"/>
              </w:rPr>
              <w:t>способность к использованию специальных знаний, полученных в рамках напр</w:t>
            </w:r>
            <w:bookmarkStart w:id="0" w:name="_GoBack"/>
            <w:bookmarkEnd w:id="0"/>
            <w:r w:rsidRPr="00811F2F">
              <w:rPr>
                <w:color w:val="000000"/>
              </w:rPr>
              <w:t>авленности (профиля) образования или индивидуальной образовательной траектории.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C8D" w:rsidRPr="00811F2F" w:rsidRDefault="00CE4C8D" w:rsidP="001D3FB3">
            <w:pPr>
              <w:autoSpaceDE w:val="0"/>
              <w:autoSpaceDN w:val="0"/>
              <w:adjustRightInd w:val="0"/>
              <w:ind w:firstLine="7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</w:tbl>
    <w:p w:rsidR="00291B07" w:rsidRPr="00811F2F" w:rsidRDefault="00291B07" w:rsidP="00CE4C8D">
      <w:pPr>
        <w:pStyle w:val="ab"/>
        <w:spacing w:before="0" w:beforeAutospacing="0" w:after="0"/>
        <w:jc w:val="both"/>
        <w:rPr>
          <w:bCs/>
          <w:color w:val="000000"/>
        </w:rPr>
      </w:pPr>
    </w:p>
    <w:p w:rsidR="00291B07" w:rsidRPr="00811F2F" w:rsidRDefault="00291B07" w:rsidP="00291B07">
      <w:pPr>
        <w:pStyle w:val="ac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2F">
        <w:rPr>
          <w:rFonts w:ascii="Times New Roman" w:hAnsi="Times New Roman"/>
          <w:b/>
          <w:sz w:val="24"/>
          <w:szCs w:val="24"/>
        </w:rPr>
        <w:t xml:space="preserve">Порядок проведения промежуточной аттестации по дисциплине </w:t>
      </w:r>
    </w:p>
    <w:p w:rsidR="00291B07" w:rsidRPr="00811F2F" w:rsidRDefault="00291B07" w:rsidP="00291B07">
      <w:pPr>
        <w:autoSpaceDE w:val="0"/>
        <w:autoSpaceDN w:val="0"/>
        <w:adjustRightInd w:val="0"/>
        <w:rPr>
          <w:bCs/>
        </w:rPr>
      </w:pPr>
      <w:r w:rsidRPr="00811F2F">
        <w:rPr>
          <w:bCs/>
        </w:rPr>
        <w:t xml:space="preserve">Промежуточная аттестация </w:t>
      </w:r>
      <w:r w:rsidR="00CE4C8D">
        <w:rPr>
          <w:bCs/>
        </w:rPr>
        <w:t xml:space="preserve">в виде зачета </w:t>
      </w:r>
      <w:r w:rsidRPr="00811F2F">
        <w:rPr>
          <w:bCs/>
        </w:rPr>
        <w:t>по дисциплине проводится в два этапа.</w:t>
      </w:r>
    </w:p>
    <w:p w:rsidR="00291B07" w:rsidRPr="00811F2F" w:rsidRDefault="00291B07" w:rsidP="00291B07">
      <w:pPr>
        <w:autoSpaceDE w:val="0"/>
        <w:autoSpaceDN w:val="0"/>
        <w:adjustRightInd w:val="0"/>
        <w:rPr>
          <w:bCs/>
        </w:rPr>
      </w:pPr>
    </w:p>
    <w:p w:rsidR="00291B07" w:rsidRPr="00811F2F" w:rsidRDefault="00291B07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/>
          <w:bCs/>
        </w:rPr>
        <w:t>Первый этап:</w:t>
      </w:r>
      <w:r w:rsidRPr="00811F2F">
        <w:rPr>
          <w:bCs/>
        </w:rPr>
        <w:t xml:space="preserve"> выполнение самостоятельной практической работы по экспериментальному моделированию и презентация результатов в виде доклада</w:t>
      </w:r>
      <w:r w:rsidR="001D3FB3" w:rsidRPr="00811F2F">
        <w:rPr>
          <w:bCs/>
        </w:rPr>
        <w:t>.</w:t>
      </w:r>
    </w:p>
    <w:p w:rsidR="001D3FB3" w:rsidRPr="00811F2F" w:rsidRDefault="001D3FB3" w:rsidP="00316129">
      <w:pPr>
        <w:autoSpaceDE w:val="0"/>
        <w:autoSpaceDN w:val="0"/>
        <w:adjustRightInd w:val="0"/>
        <w:jc w:val="both"/>
        <w:rPr>
          <w:bCs/>
        </w:rPr>
      </w:pPr>
    </w:p>
    <w:p w:rsidR="00291B07" w:rsidRPr="00811F2F" w:rsidRDefault="00291B07" w:rsidP="00316129">
      <w:pPr>
        <w:autoSpaceDE w:val="0"/>
        <w:autoSpaceDN w:val="0"/>
        <w:adjustRightInd w:val="0"/>
        <w:ind w:firstLine="708"/>
        <w:jc w:val="both"/>
      </w:pPr>
      <w:r w:rsidRPr="00811F2F">
        <w:rPr>
          <w:bCs/>
        </w:rPr>
        <w:t xml:space="preserve">Позволяет </w:t>
      </w:r>
      <w:r w:rsidRPr="00811F2F">
        <w:t xml:space="preserve">оценить уровень </w:t>
      </w:r>
      <w:proofErr w:type="gramStart"/>
      <w:r w:rsidRPr="00811F2F">
        <w:t>владения</w:t>
      </w:r>
      <w:proofErr w:type="gramEnd"/>
      <w:r w:rsidRPr="00811F2F">
        <w:t xml:space="preserve"> обучающегося методическими принципами экспериментального моделирования и навыков их практического применения на конкретном материале. </w:t>
      </w:r>
    </w:p>
    <w:p w:rsidR="00291B07" w:rsidRPr="00811F2F" w:rsidRDefault="00291B07" w:rsidP="0031612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11F2F">
        <w:rPr>
          <w:bCs/>
        </w:rPr>
        <w:t>Результаты прохождения аттестации оцениваются по шкале «неудовлетворительно», «удовлетворительно», «хорошо», «отлично». Оценки «отлично», «хорошо», «удовлетворительно», означают успешное прохождение промежуточной аттестации.</w:t>
      </w:r>
    </w:p>
    <w:p w:rsidR="00291B07" w:rsidRPr="00811F2F" w:rsidRDefault="00291B07" w:rsidP="00316129">
      <w:pPr>
        <w:autoSpaceDE w:val="0"/>
        <w:autoSpaceDN w:val="0"/>
        <w:adjustRightInd w:val="0"/>
        <w:ind w:firstLine="708"/>
        <w:jc w:val="both"/>
      </w:pPr>
      <w:r w:rsidRPr="00811F2F">
        <w:rPr>
          <w:bCs/>
        </w:rPr>
        <w:t xml:space="preserve">Минимальная положительная оценка «удовлетворительно» ставится </w:t>
      </w:r>
      <w:proofErr w:type="gramStart"/>
      <w:r w:rsidRPr="00811F2F">
        <w:rPr>
          <w:bCs/>
        </w:rPr>
        <w:t>обучающемуся,  если</w:t>
      </w:r>
      <w:proofErr w:type="gramEnd"/>
      <w:r w:rsidRPr="00811F2F">
        <w:rPr>
          <w:bCs/>
        </w:rPr>
        <w:t xml:space="preserve"> он имеет м</w:t>
      </w:r>
      <w:r w:rsidRPr="00811F2F">
        <w:t>инимальный объем знаний;</w:t>
      </w:r>
      <w:r w:rsidRPr="00811F2F">
        <w:rPr>
          <w:bCs/>
        </w:rPr>
        <w:t xml:space="preserve"> </w:t>
      </w:r>
      <w:r w:rsidRPr="00811F2F">
        <w:t>владеет инструментарием, умеет его использовать в решении типовых задач;</w:t>
      </w:r>
      <w:r w:rsidRPr="00811F2F">
        <w:rPr>
          <w:bCs/>
        </w:rPr>
        <w:t xml:space="preserve"> но допускает существенные ошибки по анализу заданной проблемы</w:t>
      </w:r>
      <w:r w:rsidRPr="00811F2F">
        <w:t>, испытывает затруднения в формулировке собственной позиции.</w:t>
      </w:r>
    </w:p>
    <w:p w:rsidR="00291B07" w:rsidRPr="00811F2F" w:rsidRDefault="00291B07" w:rsidP="00316129">
      <w:pPr>
        <w:autoSpaceDE w:val="0"/>
        <w:autoSpaceDN w:val="0"/>
        <w:adjustRightInd w:val="0"/>
        <w:jc w:val="both"/>
        <w:rPr>
          <w:bCs/>
        </w:rPr>
      </w:pPr>
    </w:p>
    <w:p w:rsidR="00780534" w:rsidRPr="00811F2F" w:rsidRDefault="00780534" w:rsidP="0031612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11F2F">
        <w:rPr>
          <w:bCs/>
        </w:rPr>
        <w:t>На протяжении всего семестра студент может выбрать материалы и научную проблему, которую будет рассматривать в рамках экспериментального моделирования. Практическая работа студента по экспериментальному моделированию должна отвечать следующим требованиям:</w:t>
      </w:r>
    </w:p>
    <w:p w:rsidR="00780534" w:rsidRPr="00811F2F" w:rsidRDefault="00780534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Cs/>
        </w:rPr>
        <w:t>- эксперимент основан на археологических источниках;</w:t>
      </w:r>
    </w:p>
    <w:p w:rsidR="00780534" w:rsidRPr="00811F2F" w:rsidRDefault="00780534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Cs/>
        </w:rPr>
        <w:t>- содержит серию или несколько серий проведенных студентом (или малой группой, по согласованию с преподавателем) экспериментов;</w:t>
      </w:r>
    </w:p>
    <w:p w:rsidR="00780534" w:rsidRPr="00811F2F" w:rsidRDefault="00780534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Cs/>
        </w:rPr>
        <w:t>- эксперимент должен быть контролируемым и выполненным в соответствии с правилами научного эксперимента в археологии;</w:t>
      </w:r>
    </w:p>
    <w:p w:rsidR="00780534" w:rsidRPr="00811F2F" w:rsidRDefault="00780534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Cs/>
        </w:rPr>
        <w:t xml:space="preserve">- </w:t>
      </w:r>
      <w:r w:rsidR="00CF7DF7" w:rsidRPr="00811F2F">
        <w:rPr>
          <w:bCs/>
        </w:rPr>
        <w:t>вывод представляет собой результат соотнесения данных, полученных экспериментальным путем, с археологическим источником, на котором было основано исследование.</w:t>
      </w:r>
    </w:p>
    <w:p w:rsidR="00CF7DF7" w:rsidRPr="00811F2F" w:rsidRDefault="00CF7DF7" w:rsidP="00316129">
      <w:pPr>
        <w:autoSpaceDE w:val="0"/>
        <w:autoSpaceDN w:val="0"/>
        <w:adjustRightInd w:val="0"/>
        <w:jc w:val="both"/>
        <w:rPr>
          <w:bCs/>
        </w:rPr>
      </w:pPr>
      <w:r w:rsidRPr="00811F2F">
        <w:rPr>
          <w:bCs/>
        </w:rPr>
        <w:lastRenderedPageBreak/>
        <w:t xml:space="preserve">Результаты экспериментального моделирования представляются в виде докладов с презентацией, при желании с демонстрацией экспериментальных эталонов. На доклады отводится 7-10 минут. </w:t>
      </w:r>
    </w:p>
    <w:p w:rsidR="001D3FB3" w:rsidRPr="00811F2F" w:rsidRDefault="001D3FB3" w:rsidP="00291B07">
      <w:pPr>
        <w:autoSpaceDE w:val="0"/>
        <w:autoSpaceDN w:val="0"/>
        <w:adjustRightInd w:val="0"/>
        <w:rPr>
          <w:bCs/>
        </w:rPr>
      </w:pPr>
    </w:p>
    <w:p w:rsidR="004A0A02" w:rsidRPr="00811F2F" w:rsidRDefault="001D3FB3">
      <w:pPr>
        <w:widowControl w:val="0"/>
        <w:rPr>
          <w:b/>
        </w:rPr>
      </w:pPr>
      <w:r w:rsidRPr="00811F2F">
        <w:rPr>
          <w:b/>
        </w:rPr>
        <w:t xml:space="preserve">Второй этап: </w:t>
      </w:r>
      <w:r w:rsidRPr="00811F2F">
        <w:t>тестирование на остаточные знания.</w:t>
      </w:r>
    </w:p>
    <w:p w:rsidR="00780534" w:rsidRPr="00811F2F" w:rsidRDefault="00780534" w:rsidP="00780534">
      <w:pPr>
        <w:tabs>
          <w:tab w:val="left" w:pos="709"/>
          <w:tab w:val="left" w:pos="851"/>
        </w:tabs>
        <w:rPr>
          <w:bCs/>
        </w:rPr>
      </w:pPr>
    </w:p>
    <w:p w:rsidR="00780534" w:rsidRPr="00811F2F" w:rsidRDefault="00780534" w:rsidP="00780534">
      <w:pPr>
        <w:tabs>
          <w:tab w:val="left" w:pos="709"/>
          <w:tab w:val="left" w:pos="851"/>
        </w:tabs>
        <w:jc w:val="both"/>
        <w:rPr>
          <w:b/>
        </w:rPr>
      </w:pPr>
      <w:r w:rsidRPr="00811F2F">
        <w:rPr>
          <w:bCs/>
        </w:rPr>
        <w:t>Тестирование проводится в письменной форме. Результаты прохождения аттестации оцениваются по шкале «неудовлетворительно», «удовлетворительно», «хорошо», «отлично». Оценки «отлично», «хорошо», «удовлетворительно», означают успешное прохождение промежуточной аттестации.</w:t>
      </w:r>
    </w:p>
    <w:p w:rsidR="00780534" w:rsidRPr="00811F2F" w:rsidRDefault="00780534" w:rsidP="00780534">
      <w:pPr>
        <w:tabs>
          <w:tab w:val="left" w:pos="709"/>
          <w:tab w:val="left" w:pos="851"/>
        </w:tabs>
        <w:jc w:val="both"/>
        <w:rPr>
          <w:b/>
        </w:rPr>
      </w:pPr>
      <w:r w:rsidRPr="00811F2F">
        <w:rPr>
          <w:bCs/>
        </w:rPr>
        <w:t xml:space="preserve">Минимальная положительная оценка «удовлетворительно» ставится студенту,  если он  владеет теоретическим материалом, допуская существенные ошибки по содержанию рассматриваемых (обсуждаемых) </w:t>
      </w:r>
      <w:r w:rsidRPr="00811F2F">
        <w:t>вопросов, испытывает затруднения в формулировке собственных суждений, допускает значительные ошибки при ответе на дополнительные вопросы.</w:t>
      </w:r>
    </w:p>
    <w:p w:rsidR="00780534" w:rsidRPr="00811F2F" w:rsidRDefault="00780534" w:rsidP="00780534">
      <w:pPr>
        <w:pStyle w:val="ab"/>
        <w:spacing w:before="0" w:beforeAutospacing="0" w:after="0"/>
        <w:jc w:val="both"/>
      </w:pPr>
      <w:r w:rsidRPr="00811F2F">
        <w:t>На подготовку к ответу отводится 15 минут. Литературой и техническими средствами во время теста пользоваться нельзя. Оценка выставляется по итогам проверки и сообщается в тот же день.</w:t>
      </w:r>
    </w:p>
    <w:p w:rsidR="001D3FB3" w:rsidRPr="00811F2F" w:rsidRDefault="001D3FB3">
      <w:pPr>
        <w:widowControl w:val="0"/>
      </w:pPr>
    </w:p>
    <w:p w:rsidR="00780534" w:rsidRPr="00811F2F" w:rsidRDefault="00780534">
      <w:pPr>
        <w:widowControl w:val="0"/>
      </w:pPr>
      <w:r w:rsidRPr="00811F2F">
        <w:rPr>
          <w:b/>
        </w:rPr>
        <w:t>Дополнительное средство</w:t>
      </w:r>
      <w:r w:rsidRPr="00811F2F">
        <w:t xml:space="preserve"> </w:t>
      </w:r>
      <w:r w:rsidRPr="00811F2F">
        <w:rPr>
          <w:b/>
        </w:rPr>
        <w:t>проверки</w:t>
      </w:r>
      <w:r w:rsidRPr="00811F2F">
        <w:t xml:space="preserve"> знаний студентов: реферат.</w:t>
      </w:r>
    </w:p>
    <w:p w:rsidR="00780534" w:rsidRPr="00811F2F" w:rsidRDefault="00780534">
      <w:pPr>
        <w:widowControl w:val="0"/>
      </w:pPr>
    </w:p>
    <w:p w:rsidR="00780534" w:rsidRPr="00811F2F" w:rsidRDefault="00780534" w:rsidP="00CF7DF7">
      <w:pPr>
        <w:spacing w:line="240" w:lineRule="auto"/>
        <w:ind w:firstLine="426"/>
        <w:jc w:val="both"/>
        <w:rPr>
          <w:color w:val="000000"/>
          <w:lang w:eastAsia="ja-JP"/>
        </w:rPr>
      </w:pPr>
      <w:r w:rsidRPr="00811F2F">
        <w:rPr>
          <w:color w:val="000000"/>
          <w:lang w:eastAsia="ja-JP"/>
        </w:rPr>
        <w:t xml:space="preserve">Объем реферата – не менее 10 стр. </w:t>
      </w:r>
      <w:r w:rsidRPr="00B04023">
        <w:rPr>
          <w:color w:val="000000"/>
          <w:lang w:val="en-US" w:eastAsia="ja-JP"/>
        </w:rPr>
        <w:t>(</w:t>
      </w:r>
      <w:r w:rsidRPr="00811F2F">
        <w:rPr>
          <w:color w:val="000000"/>
          <w:lang w:eastAsia="ja-JP"/>
        </w:rPr>
        <w:t>кегль</w:t>
      </w:r>
      <w:r w:rsidRPr="00B04023">
        <w:rPr>
          <w:color w:val="000000"/>
          <w:lang w:val="en-US" w:eastAsia="ja-JP"/>
        </w:rPr>
        <w:t xml:space="preserve"> 14, </w:t>
      </w:r>
      <w:r w:rsidRPr="00811F2F">
        <w:rPr>
          <w:color w:val="000000"/>
          <w:lang w:eastAsia="ja-JP"/>
        </w:rPr>
        <w:t>интервал</w:t>
      </w:r>
      <w:r w:rsidRPr="00B04023">
        <w:rPr>
          <w:color w:val="000000"/>
          <w:lang w:val="en-US" w:eastAsia="ja-JP"/>
        </w:rPr>
        <w:t xml:space="preserve"> 1,5, </w:t>
      </w:r>
      <w:r w:rsidRPr="00811F2F">
        <w:rPr>
          <w:color w:val="000000"/>
          <w:lang w:eastAsia="ja-JP"/>
        </w:rPr>
        <w:t>шрифт</w:t>
      </w:r>
      <w:r w:rsidRPr="00B04023">
        <w:rPr>
          <w:color w:val="000000"/>
          <w:lang w:val="en-US" w:eastAsia="ja-JP"/>
        </w:rPr>
        <w:t xml:space="preserve"> </w:t>
      </w:r>
      <w:r w:rsidRPr="00811F2F">
        <w:rPr>
          <w:color w:val="000000"/>
          <w:lang w:val="en-US" w:eastAsia="ja-JP"/>
        </w:rPr>
        <w:t>New</w:t>
      </w:r>
      <w:r w:rsidRPr="00B04023">
        <w:rPr>
          <w:color w:val="000000"/>
          <w:lang w:val="en-US" w:eastAsia="ja-JP"/>
        </w:rPr>
        <w:t xml:space="preserve"> </w:t>
      </w:r>
      <w:r w:rsidRPr="00811F2F">
        <w:rPr>
          <w:color w:val="000000"/>
          <w:lang w:val="en-US" w:eastAsia="ja-JP"/>
        </w:rPr>
        <w:t>Times</w:t>
      </w:r>
      <w:r w:rsidRPr="00B04023">
        <w:rPr>
          <w:color w:val="000000"/>
          <w:lang w:val="en-US" w:eastAsia="ja-JP"/>
        </w:rPr>
        <w:t xml:space="preserve"> </w:t>
      </w:r>
      <w:r w:rsidRPr="00811F2F">
        <w:rPr>
          <w:color w:val="000000"/>
          <w:lang w:val="en-US" w:eastAsia="ja-JP"/>
        </w:rPr>
        <w:t>Roman</w:t>
      </w:r>
      <w:r w:rsidRPr="00B04023">
        <w:rPr>
          <w:color w:val="000000"/>
          <w:lang w:val="en-US" w:eastAsia="ja-JP"/>
        </w:rPr>
        <w:t xml:space="preserve">). </w:t>
      </w:r>
      <w:r w:rsidRPr="00811F2F">
        <w:rPr>
          <w:bCs/>
          <w:color w:val="000000"/>
          <w:lang w:eastAsia="ja-JP"/>
        </w:rPr>
        <w:t>Рефераты сдаются на электронном носителе.</w:t>
      </w:r>
    </w:p>
    <w:p w:rsidR="00780534" w:rsidRPr="00811F2F" w:rsidRDefault="00780534" w:rsidP="00CF7DF7">
      <w:pPr>
        <w:spacing w:line="240" w:lineRule="auto"/>
        <w:ind w:firstLine="426"/>
        <w:jc w:val="both"/>
        <w:rPr>
          <w:color w:val="000000"/>
          <w:lang w:eastAsia="ja-JP"/>
        </w:rPr>
      </w:pPr>
      <w:r w:rsidRPr="00811F2F">
        <w:rPr>
          <w:color w:val="000000"/>
          <w:lang w:eastAsia="ja-JP"/>
        </w:rPr>
        <w:t xml:space="preserve">При оформлении рефератов, докладов и т.п., следует исходить из следующих требований: сверху по центру вначале название вуза, затем название кафедры, далее определение работы (доклад, эссе и т.п.), название (тема); ниже с выравниванием справа: выполнил аспирант (ФИО), научный руководитель; внизу по центру – название города (населенного пункта). Центральные сведения (определение и название работы) должны быть набраны значительно более крупным шрифтом, нежели остальные. На первой странице – оглавление, в конце работы соответственно: список использованных источников и литературы, приложения (по необходимости). Во введении даются: обоснование темы, ее актуальность, историографический обзор, задачи и цели работы. Сноски рекомендуются постраничные. При оценке работы принимаются во внимание: правильное оформление (оглавление, сноски, литература и т.п.); соответствие названия задачам и целям работы; использование источников, критический подход к литературе (классические работы, новинки); выработка и обоснование своего мнения; логика изложения материала; совпадение выводов с заявленными целями и задачами. </w:t>
      </w:r>
    </w:p>
    <w:p w:rsidR="00780534" w:rsidRPr="00811F2F" w:rsidRDefault="00780534" w:rsidP="00CF7DF7">
      <w:pPr>
        <w:spacing w:line="240" w:lineRule="auto"/>
        <w:ind w:firstLine="426"/>
        <w:jc w:val="both"/>
        <w:rPr>
          <w:color w:val="000000"/>
          <w:lang w:eastAsia="ja-JP"/>
        </w:rPr>
      </w:pPr>
      <w:r w:rsidRPr="00811F2F">
        <w:rPr>
          <w:color w:val="000000"/>
          <w:lang w:eastAsia="ja-JP"/>
        </w:rPr>
        <w:t xml:space="preserve">Запрещается использование в письменных работах выдержек из трудов без ссылок на них, с использованием кавычек, пересказывать их близко к тексту без референций. После заключения следует привести список использованных источников и литературы по алфавиту. При использовании электронных источников и текстов указывать адрес сайта. </w:t>
      </w:r>
    </w:p>
    <w:p w:rsidR="00780534" w:rsidRPr="00811F2F" w:rsidRDefault="00780534" w:rsidP="00CF7DF7">
      <w:pPr>
        <w:widowControl w:val="0"/>
        <w:spacing w:line="240" w:lineRule="auto"/>
      </w:pPr>
    </w:p>
    <w:p w:rsidR="00780534" w:rsidRPr="00811F2F" w:rsidRDefault="00780534" w:rsidP="00CF7DF7">
      <w:pPr>
        <w:pStyle w:val="13"/>
        <w:widowControl w:val="0"/>
        <w:spacing w:line="240" w:lineRule="auto"/>
        <w:ind w:firstLine="0"/>
        <w:rPr>
          <w:i/>
          <w:sz w:val="24"/>
          <w:szCs w:val="24"/>
        </w:rPr>
      </w:pPr>
      <w:r w:rsidRPr="00811F2F">
        <w:rPr>
          <w:b/>
          <w:i/>
          <w:sz w:val="24"/>
          <w:szCs w:val="24"/>
        </w:rPr>
        <w:t xml:space="preserve">Темы рефератов </w:t>
      </w:r>
      <w:r w:rsidRPr="00811F2F">
        <w:rPr>
          <w:i/>
          <w:sz w:val="24"/>
          <w:szCs w:val="24"/>
        </w:rPr>
        <w:t>(темы могут быть уточнены авторами, при обязательной консультации с преподавателем):</w:t>
      </w:r>
    </w:p>
    <w:p w:rsidR="00780534" w:rsidRPr="00811F2F" w:rsidRDefault="00780534" w:rsidP="00CF7DF7">
      <w:pPr>
        <w:numPr>
          <w:ilvl w:val="0"/>
          <w:numId w:val="3"/>
        </w:numPr>
        <w:spacing w:line="240" w:lineRule="auto"/>
        <w:jc w:val="both"/>
      </w:pPr>
      <w:r w:rsidRPr="00811F2F">
        <w:t>Процесс трансформации эксперимента в научный инструмент в археологической науке (историография проблемы)</w:t>
      </w:r>
    </w:p>
    <w:p w:rsidR="00780534" w:rsidRPr="00811F2F" w:rsidRDefault="00780534" w:rsidP="00CF7DF7">
      <w:pPr>
        <w:numPr>
          <w:ilvl w:val="0"/>
          <w:numId w:val="3"/>
        </w:numPr>
        <w:spacing w:line="240" w:lineRule="auto"/>
        <w:jc w:val="both"/>
      </w:pPr>
      <w:r w:rsidRPr="00811F2F">
        <w:t>Функциональный анализ: базовые принципы, возможности и ограничения методики</w:t>
      </w:r>
    </w:p>
    <w:p w:rsidR="00780534" w:rsidRPr="00811F2F" w:rsidRDefault="00780534" w:rsidP="00CF7DF7">
      <w:pPr>
        <w:numPr>
          <w:ilvl w:val="0"/>
          <w:numId w:val="3"/>
        </w:numPr>
        <w:spacing w:line="240" w:lineRule="auto"/>
        <w:jc w:val="both"/>
      </w:pPr>
      <w:r w:rsidRPr="00811F2F">
        <w:t>Экспериментальное моделирование: первичная или вторичная обработка каменного сырья / технология обработки кости / технологии керамического производства</w:t>
      </w:r>
    </w:p>
    <w:p w:rsidR="00780534" w:rsidRPr="00811F2F" w:rsidRDefault="00780534" w:rsidP="00CF7DF7">
      <w:pPr>
        <w:numPr>
          <w:ilvl w:val="0"/>
          <w:numId w:val="3"/>
        </w:numPr>
        <w:spacing w:line="240" w:lineRule="auto"/>
        <w:jc w:val="both"/>
      </w:pPr>
      <w:r w:rsidRPr="00811F2F">
        <w:lastRenderedPageBreak/>
        <w:t>«Слепой» тест: принципы, возможности применения</w:t>
      </w:r>
    </w:p>
    <w:p w:rsidR="00E737A8" w:rsidRPr="00811F2F" w:rsidRDefault="00E737A8" w:rsidP="00342322">
      <w:pPr>
        <w:jc w:val="both"/>
        <w:rPr>
          <w:b/>
        </w:rPr>
      </w:pPr>
    </w:p>
    <w:p w:rsidR="00CF7DF7" w:rsidRPr="00CE4C8D" w:rsidRDefault="00CE4C8D" w:rsidP="00CE4C8D">
      <w:pPr>
        <w:tabs>
          <w:tab w:val="left" w:pos="284"/>
        </w:tabs>
        <w:spacing w:line="240" w:lineRule="auto"/>
        <w:jc w:val="both"/>
        <w:rPr>
          <w:color w:val="000000"/>
        </w:rPr>
      </w:pPr>
      <w:r>
        <w:rPr>
          <w:b/>
          <w:color w:val="000000"/>
        </w:rPr>
        <w:t>3.</w:t>
      </w:r>
      <w:r w:rsidR="00CF7DF7" w:rsidRPr="00CE4C8D">
        <w:rPr>
          <w:b/>
          <w:color w:val="000000"/>
        </w:rPr>
        <w:t>Требования к структуре и содержанию фонда оценочных средств промежуточной аттестации по дисциплине</w:t>
      </w:r>
    </w:p>
    <w:p w:rsidR="00CF7DF7" w:rsidRPr="00811F2F" w:rsidRDefault="00CF7DF7" w:rsidP="00CF7DF7">
      <w:pPr>
        <w:pStyle w:val="a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1F2F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в рамках промежуточной аттестации, представлен в таблице</w:t>
      </w:r>
    </w:p>
    <w:p w:rsidR="00CF7DF7" w:rsidRPr="00811F2F" w:rsidRDefault="00CF7DF7" w:rsidP="00CF7DF7">
      <w:pPr>
        <w:pStyle w:val="a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89"/>
        <w:gridCol w:w="4348"/>
        <w:gridCol w:w="2548"/>
      </w:tblGrid>
      <w:tr w:rsidR="00CF7DF7" w:rsidRPr="00811F2F" w:rsidTr="00B91249">
        <w:tc>
          <w:tcPr>
            <w:tcW w:w="675" w:type="dxa"/>
            <w:vAlign w:val="center"/>
          </w:tcPr>
          <w:p w:rsidR="00CF7DF7" w:rsidRPr="00811F2F" w:rsidRDefault="00CF7DF7" w:rsidP="00B91249">
            <w:pPr>
              <w:jc w:val="center"/>
              <w:textAlignment w:val="baseline"/>
            </w:pPr>
            <w:r w:rsidRPr="00811F2F">
              <w:t>№п/п</w:t>
            </w:r>
          </w:p>
        </w:tc>
        <w:tc>
          <w:tcPr>
            <w:tcW w:w="1889" w:type="dxa"/>
            <w:vAlign w:val="center"/>
          </w:tcPr>
          <w:p w:rsidR="00CF7DF7" w:rsidRPr="00811F2F" w:rsidRDefault="00CF7DF7" w:rsidP="00B91249">
            <w:pPr>
              <w:textAlignment w:val="baseline"/>
            </w:pPr>
            <w:r w:rsidRPr="00811F2F">
              <w:t>Наименование оценочного средства</w:t>
            </w:r>
          </w:p>
        </w:tc>
        <w:tc>
          <w:tcPr>
            <w:tcW w:w="4348" w:type="dxa"/>
            <w:vAlign w:val="center"/>
          </w:tcPr>
          <w:p w:rsidR="00CF7DF7" w:rsidRPr="00811F2F" w:rsidRDefault="00CF7DF7" w:rsidP="00B91249">
            <w:pPr>
              <w:textAlignment w:val="baseline"/>
            </w:pPr>
            <w:r w:rsidRPr="00811F2F">
              <w:t>Краткая характеристика оценочного средства</w:t>
            </w:r>
          </w:p>
        </w:tc>
        <w:tc>
          <w:tcPr>
            <w:tcW w:w="2548" w:type="dxa"/>
            <w:vAlign w:val="center"/>
          </w:tcPr>
          <w:p w:rsidR="00CF7DF7" w:rsidRPr="00811F2F" w:rsidRDefault="00CF7DF7" w:rsidP="00B91249">
            <w:pPr>
              <w:textAlignment w:val="baseline"/>
            </w:pPr>
            <w:r w:rsidRPr="00811F2F">
              <w:t>Представление оценочного средства в фонде</w:t>
            </w:r>
          </w:p>
        </w:tc>
      </w:tr>
      <w:tr w:rsidR="00CF7DF7" w:rsidRPr="00811F2F" w:rsidTr="00B91249">
        <w:tc>
          <w:tcPr>
            <w:tcW w:w="675" w:type="dxa"/>
          </w:tcPr>
          <w:p w:rsidR="00CF7DF7" w:rsidRPr="00811F2F" w:rsidRDefault="00CF7DF7" w:rsidP="00B91249">
            <w:pPr>
              <w:textAlignment w:val="baseline"/>
            </w:pPr>
            <w:r w:rsidRPr="00811F2F">
              <w:t>1</w:t>
            </w:r>
          </w:p>
        </w:tc>
        <w:tc>
          <w:tcPr>
            <w:tcW w:w="1889" w:type="dxa"/>
          </w:tcPr>
          <w:p w:rsidR="00CF7DF7" w:rsidRPr="00811F2F" w:rsidRDefault="00811F2F" w:rsidP="00B91249">
            <w:pPr>
              <w:textAlignment w:val="baseline"/>
            </w:pPr>
            <w:r w:rsidRPr="00811F2F">
              <w:t>Практическое задание по самостоятельному экспериментальному моделированию</w:t>
            </w:r>
          </w:p>
        </w:tc>
        <w:tc>
          <w:tcPr>
            <w:tcW w:w="4348" w:type="dxa"/>
          </w:tcPr>
          <w:p w:rsidR="00CF7DF7" w:rsidRPr="00811F2F" w:rsidRDefault="00CF7DF7" w:rsidP="00811F2F">
            <w:pPr>
              <w:textAlignment w:val="baseline"/>
            </w:pPr>
            <w:r w:rsidRPr="00811F2F">
              <w:t xml:space="preserve">На </w:t>
            </w:r>
            <w:r w:rsidR="00811F2F" w:rsidRPr="00811F2F">
              <w:t>выбор студент выполняет контролируемый эксперимент (серию) по любой из тем, представленных во втором разделе лекционно-практического курса.</w:t>
            </w:r>
          </w:p>
        </w:tc>
        <w:tc>
          <w:tcPr>
            <w:tcW w:w="2548" w:type="dxa"/>
          </w:tcPr>
          <w:p w:rsidR="00CF7DF7" w:rsidRPr="00811F2F" w:rsidRDefault="00CF7DF7" w:rsidP="00B91249">
            <w:pPr>
              <w:textAlignment w:val="baseline"/>
            </w:pPr>
            <w:r w:rsidRPr="00811F2F">
              <w:t>Список тем</w:t>
            </w:r>
          </w:p>
        </w:tc>
      </w:tr>
      <w:tr w:rsidR="00CF7DF7" w:rsidRPr="00811F2F" w:rsidTr="00B91249">
        <w:tc>
          <w:tcPr>
            <w:tcW w:w="675" w:type="dxa"/>
          </w:tcPr>
          <w:p w:rsidR="00CF7DF7" w:rsidRPr="00811F2F" w:rsidRDefault="00CE4C8D" w:rsidP="00B91249">
            <w:pPr>
              <w:textAlignment w:val="baseline"/>
            </w:pPr>
            <w:r>
              <w:t>2</w:t>
            </w:r>
          </w:p>
        </w:tc>
        <w:tc>
          <w:tcPr>
            <w:tcW w:w="1889" w:type="dxa"/>
          </w:tcPr>
          <w:p w:rsidR="00CF7DF7" w:rsidRPr="00811F2F" w:rsidRDefault="00CF7DF7" w:rsidP="00B91249">
            <w:pPr>
              <w:textAlignment w:val="baseline"/>
            </w:pPr>
            <w:r w:rsidRPr="00811F2F">
              <w:t>Вопросы теста на остаточные знания</w:t>
            </w:r>
          </w:p>
        </w:tc>
        <w:tc>
          <w:tcPr>
            <w:tcW w:w="4348" w:type="dxa"/>
          </w:tcPr>
          <w:p w:rsidR="00CF7DF7" w:rsidRPr="00811F2F" w:rsidRDefault="00CF7DF7" w:rsidP="00B91249">
            <w:pPr>
              <w:textAlignment w:val="baseline"/>
            </w:pPr>
            <w:r w:rsidRPr="00811F2F">
              <w:t>Вопросы, позволяющие оценивать знание фактического материала (базовых понятий, фактов), умение правильно использовать специальные термины и понятия, аргументировать собственную точку зрения.</w:t>
            </w:r>
          </w:p>
        </w:tc>
        <w:tc>
          <w:tcPr>
            <w:tcW w:w="2548" w:type="dxa"/>
          </w:tcPr>
          <w:p w:rsidR="00CF7DF7" w:rsidRPr="00811F2F" w:rsidRDefault="00CF7DF7" w:rsidP="00B91249">
            <w:pPr>
              <w:textAlignment w:val="baseline"/>
            </w:pPr>
            <w:r w:rsidRPr="00811F2F">
              <w:t xml:space="preserve">Список вопросов </w:t>
            </w:r>
          </w:p>
        </w:tc>
      </w:tr>
    </w:tbl>
    <w:p w:rsidR="00CF7DF7" w:rsidRPr="00811F2F" w:rsidRDefault="00CF7DF7" w:rsidP="00CE4C8D"/>
    <w:p w:rsidR="00CF7DF7" w:rsidRPr="00811F2F" w:rsidRDefault="00CF7DF7" w:rsidP="00CF7DF7">
      <w:pPr>
        <w:ind w:firstLine="720"/>
      </w:pPr>
      <w:r w:rsidRPr="00811F2F">
        <w:t>Набор вопросов теста на остаточные знания формируется и утверждается в установленном порядке в начале учебного года при наличии контингента обучающихся, осваивающих дисциплину «</w:t>
      </w:r>
      <w:r w:rsidR="00811F2F" w:rsidRPr="00811F2F">
        <w:t>Экспериментальная археология</w:t>
      </w:r>
      <w:r w:rsidRPr="00811F2F">
        <w:t>» в текущем учебном году.</w:t>
      </w:r>
    </w:p>
    <w:p w:rsidR="00CF7DF7" w:rsidRPr="00811F2F" w:rsidRDefault="00CF7DF7" w:rsidP="00CF7DF7">
      <w:pPr>
        <w:ind w:firstLine="720"/>
      </w:pPr>
    </w:p>
    <w:p w:rsidR="00CF7DF7" w:rsidRPr="00811F2F" w:rsidRDefault="00CF7DF7" w:rsidP="00CF7DF7">
      <w:pPr>
        <w:ind w:firstLine="720"/>
      </w:pPr>
    </w:p>
    <w:p w:rsidR="00CF7DF7" w:rsidRPr="00811F2F" w:rsidRDefault="00CF7DF7" w:rsidP="00CF7DF7">
      <w:pPr>
        <w:ind w:firstLine="720"/>
        <w:sectPr w:rsidR="00CF7DF7" w:rsidRPr="00811F2F" w:rsidSect="00430E5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F7DF7" w:rsidRPr="00811F2F" w:rsidRDefault="00CF7DF7" w:rsidP="00CE4C8D">
      <w:pPr>
        <w:pStyle w:val="ac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416045537"/>
      <w:r w:rsidRPr="00811F2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Критерии оценки </w:t>
      </w:r>
      <w:proofErr w:type="spellStart"/>
      <w:r w:rsidRPr="00811F2F">
        <w:rPr>
          <w:rFonts w:ascii="Times New Roman" w:hAnsi="Times New Roman"/>
          <w:b/>
          <w:color w:val="000000"/>
          <w:sz w:val="24"/>
          <w:szCs w:val="24"/>
        </w:rPr>
        <w:t>сформированности</w:t>
      </w:r>
      <w:proofErr w:type="spellEnd"/>
      <w:r w:rsidRPr="00811F2F">
        <w:rPr>
          <w:rFonts w:ascii="Times New Roman" w:hAnsi="Times New Roman"/>
          <w:b/>
          <w:color w:val="000000"/>
          <w:sz w:val="24"/>
          <w:szCs w:val="24"/>
        </w:rPr>
        <w:t xml:space="preserve"> компетенций</w:t>
      </w:r>
      <w:bookmarkEnd w:id="1"/>
      <w:r w:rsidRPr="00811F2F">
        <w:rPr>
          <w:rFonts w:ascii="Times New Roman" w:hAnsi="Times New Roman"/>
          <w:b/>
          <w:color w:val="000000"/>
          <w:sz w:val="24"/>
          <w:szCs w:val="24"/>
        </w:rPr>
        <w:t xml:space="preserve"> в рамках промежуточной аттестации по дисциплине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9"/>
        <w:gridCol w:w="1687"/>
        <w:gridCol w:w="2484"/>
        <w:gridCol w:w="2484"/>
        <w:gridCol w:w="2484"/>
        <w:gridCol w:w="2612"/>
      </w:tblGrid>
      <w:tr w:rsidR="00CF7DF7" w:rsidRPr="00811F2F" w:rsidTr="00B91249">
        <w:trPr>
          <w:jc w:val="center"/>
        </w:trPr>
        <w:tc>
          <w:tcPr>
            <w:tcW w:w="1619" w:type="dxa"/>
          </w:tcPr>
          <w:p w:rsidR="00CF7DF7" w:rsidRPr="00811F2F" w:rsidRDefault="00CF7DF7" w:rsidP="00B91249">
            <w:pPr>
              <w:ind w:firstLine="51"/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Шифр компетенций</w:t>
            </w:r>
          </w:p>
        </w:tc>
        <w:tc>
          <w:tcPr>
            <w:tcW w:w="1687" w:type="dxa"/>
          </w:tcPr>
          <w:p w:rsidR="00CF7DF7" w:rsidRPr="00811F2F" w:rsidRDefault="00CF7DF7" w:rsidP="00B91249">
            <w:pPr>
              <w:ind w:firstLine="17"/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 xml:space="preserve">Структурные элементы оценочных средств </w:t>
            </w:r>
          </w:p>
        </w:tc>
        <w:tc>
          <w:tcPr>
            <w:tcW w:w="2484" w:type="dxa"/>
          </w:tcPr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Не сформирован</w:t>
            </w:r>
          </w:p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(</w:t>
            </w:r>
            <w:proofErr w:type="spellStart"/>
            <w:r w:rsidRPr="00811F2F">
              <w:rPr>
                <w:b/>
              </w:rPr>
              <w:t>неудовл</w:t>
            </w:r>
            <w:proofErr w:type="spellEnd"/>
            <w:r w:rsidRPr="00811F2F">
              <w:rPr>
                <w:b/>
              </w:rPr>
              <w:t>.)</w:t>
            </w:r>
          </w:p>
        </w:tc>
        <w:tc>
          <w:tcPr>
            <w:tcW w:w="2484" w:type="dxa"/>
          </w:tcPr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Пороговый уровень</w:t>
            </w:r>
          </w:p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(</w:t>
            </w:r>
            <w:proofErr w:type="spellStart"/>
            <w:r w:rsidRPr="00811F2F">
              <w:rPr>
                <w:b/>
              </w:rPr>
              <w:t>удовл</w:t>
            </w:r>
            <w:proofErr w:type="spellEnd"/>
            <w:r w:rsidRPr="00811F2F">
              <w:rPr>
                <w:b/>
              </w:rPr>
              <w:t>)</w:t>
            </w:r>
          </w:p>
        </w:tc>
        <w:tc>
          <w:tcPr>
            <w:tcW w:w="2484" w:type="dxa"/>
          </w:tcPr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Базовый уровень</w:t>
            </w:r>
          </w:p>
          <w:p w:rsidR="00CF7DF7" w:rsidRPr="00811F2F" w:rsidRDefault="00CF7DF7" w:rsidP="00B91249">
            <w:pPr>
              <w:jc w:val="center"/>
              <w:textAlignment w:val="baseline"/>
            </w:pPr>
            <w:r w:rsidRPr="00811F2F">
              <w:rPr>
                <w:b/>
              </w:rPr>
              <w:t>(хорошо)</w:t>
            </w:r>
          </w:p>
        </w:tc>
        <w:tc>
          <w:tcPr>
            <w:tcW w:w="2612" w:type="dxa"/>
          </w:tcPr>
          <w:p w:rsidR="00CF7DF7" w:rsidRPr="00811F2F" w:rsidRDefault="00CF7DF7" w:rsidP="00B91249">
            <w:pPr>
              <w:jc w:val="center"/>
              <w:textAlignment w:val="baseline"/>
              <w:rPr>
                <w:b/>
              </w:rPr>
            </w:pPr>
            <w:r w:rsidRPr="00811F2F">
              <w:rPr>
                <w:b/>
              </w:rPr>
              <w:t>Продвинутый уровень</w:t>
            </w:r>
          </w:p>
          <w:p w:rsidR="00CF7DF7" w:rsidRPr="00811F2F" w:rsidRDefault="00CF7DF7" w:rsidP="00B91249">
            <w:pPr>
              <w:jc w:val="center"/>
              <w:textAlignment w:val="baseline"/>
            </w:pPr>
            <w:r w:rsidRPr="00811F2F">
              <w:rPr>
                <w:b/>
              </w:rPr>
              <w:t>(Отлично)</w:t>
            </w:r>
          </w:p>
        </w:tc>
      </w:tr>
      <w:tr w:rsidR="00CF7DF7" w:rsidRPr="00811F2F" w:rsidTr="00B91249">
        <w:trPr>
          <w:jc w:val="center"/>
        </w:trPr>
        <w:tc>
          <w:tcPr>
            <w:tcW w:w="1619" w:type="dxa"/>
          </w:tcPr>
          <w:p w:rsidR="00CF7DF7" w:rsidRPr="00811F2F" w:rsidRDefault="00CF7DF7" w:rsidP="00B91249">
            <w:pPr>
              <w:ind w:firstLine="51"/>
              <w:textAlignment w:val="baseline"/>
              <w:rPr>
                <w:bCs/>
                <w:color w:val="000000"/>
              </w:rPr>
            </w:pPr>
            <w:r w:rsidRPr="00811F2F">
              <w:rPr>
                <w:bCs/>
                <w:color w:val="000000"/>
              </w:rPr>
              <w:t>ПК2</w:t>
            </w:r>
          </w:p>
        </w:tc>
        <w:tc>
          <w:tcPr>
            <w:tcW w:w="1687" w:type="dxa"/>
          </w:tcPr>
          <w:p w:rsidR="00CF7DF7" w:rsidRPr="00811F2F" w:rsidRDefault="00811F2F" w:rsidP="00B91249">
            <w:pPr>
              <w:ind w:firstLine="17"/>
              <w:jc w:val="center"/>
              <w:textAlignment w:val="baseline"/>
            </w:pPr>
            <w:r w:rsidRPr="00811F2F">
              <w:t>Практическое задание</w:t>
            </w:r>
            <w:r w:rsidR="00CF7DF7" w:rsidRPr="00811F2F">
              <w:t>, тест на остаточные знания</w:t>
            </w:r>
          </w:p>
        </w:tc>
        <w:tc>
          <w:tcPr>
            <w:tcW w:w="2484" w:type="dxa"/>
          </w:tcPr>
          <w:p w:rsidR="00CF7DF7" w:rsidRPr="00811F2F" w:rsidRDefault="00CF7DF7" w:rsidP="00B91249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Наличие грубых ошибок в использовании базовых понятий. Некорректные представления о методике </w:t>
            </w:r>
            <w:r w:rsidR="00811F2F" w:rsidRPr="00811F2F">
              <w:rPr>
                <w:i/>
              </w:rPr>
              <w:t>экспериментального моделирования</w:t>
            </w:r>
          </w:p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Отсутствие системных знаний по проблемам </w:t>
            </w:r>
            <w:r w:rsidR="00811F2F" w:rsidRPr="00811F2F">
              <w:rPr>
                <w:i/>
              </w:rPr>
              <w:t>применения эксперимента в археологии</w:t>
            </w:r>
          </w:p>
        </w:tc>
        <w:tc>
          <w:tcPr>
            <w:tcW w:w="2484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Наличие общих знаний по проблемам </w:t>
            </w:r>
            <w:r w:rsidR="00811F2F" w:rsidRPr="00811F2F">
              <w:rPr>
                <w:i/>
              </w:rPr>
              <w:t>экспериментальному моделированию в археологии</w:t>
            </w:r>
          </w:p>
        </w:tc>
        <w:tc>
          <w:tcPr>
            <w:tcW w:w="2484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Демонстрация базовых знаний по </w:t>
            </w:r>
            <w:r w:rsidR="00811F2F" w:rsidRPr="00811F2F">
              <w:rPr>
                <w:i/>
              </w:rPr>
              <w:t>применению экспериментального моделирования как инструмента научного познания в археологии</w:t>
            </w:r>
            <w:r w:rsidRPr="00811F2F">
              <w:rPr>
                <w:i/>
              </w:rPr>
              <w:t xml:space="preserve">. Умение </w:t>
            </w:r>
            <w:r w:rsidR="00811F2F" w:rsidRPr="00811F2F">
              <w:rPr>
                <w:i/>
              </w:rPr>
              <w:t xml:space="preserve">самостоятельно </w:t>
            </w:r>
            <w:r w:rsidRPr="00811F2F">
              <w:rPr>
                <w:i/>
              </w:rPr>
              <w:t>проводить</w:t>
            </w:r>
            <w:r w:rsidR="00811F2F" w:rsidRPr="00811F2F">
              <w:rPr>
                <w:i/>
              </w:rPr>
              <w:t xml:space="preserve"> эксперименты</w:t>
            </w:r>
            <w:r w:rsidRPr="00811F2F">
              <w:rPr>
                <w:i/>
              </w:rPr>
              <w:t>, выявлять проблемы, делать выводы</w:t>
            </w:r>
          </w:p>
        </w:tc>
        <w:tc>
          <w:tcPr>
            <w:tcW w:w="2612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Знание последних научных открытий, проблем в области </w:t>
            </w:r>
            <w:r w:rsidR="00811F2F" w:rsidRPr="00811F2F">
              <w:rPr>
                <w:i/>
              </w:rPr>
              <w:t>экспериментального моделирования в археологии</w:t>
            </w:r>
            <w:r w:rsidRPr="00811F2F">
              <w:rPr>
                <w:i/>
              </w:rPr>
              <w:t>. Ум</w:t>
            </w:r>
            <w:r w:rsidR="00811F2F" w:rsidRPr="00811F2F">
              <w:rPr>
                <w:i/>
              </w:rPr>
              <w:t>ение подбирать адекватные подходы к изучению археологических источников посредством экспериментального моделирования</w:t>
            </w:r>
            <w:r w:rsidRPr="00811F2F">
              <w:rPr>
                <w:i/>
              </w:rPr>
              <w:t>. Способность формулирования и доказательства собственной точки зрения</w:t>
            </w:r>
          </w:p>
        </w:tc>
      </w:tr>
      <w:tr w:rsidR="00CF7DF7" w:rsidRPr="00811F2F" w:rsidTr="00B91249">
        <w:trPr>
          <w:jc w:val="center"/>
        </w:trPr>
        <w:tc>
          <w:tcPr>
            <w:tcW w:w="1619" w:type="dxa"/>
          </w:tcPr>
          <w:p w:rsidR="00CF7DF7" w:rsidRPr="00811F2F" w:rsidRDefault="00CF7DF7" w:rsidP="00B91249">
            <w:pPr>
              <w:ind w:firstLine="51"/>
              <w:textAlignment w:val="baseline"/>
              <w:rPr>
                <w:bCs/>
                <w:color w:val="000000"/>
              </w:rPr>
            </w:pPr>
            <w:r w:rsidRPr="00811F2F">
              <w:rPr>
                <w:bCs/>
                <w:color w:val="000000"/>
              </w:rPr>
              <w:t>ПК8</w:t>
            </w:r>
          </w:p>
        </w:tc>
        <w:tc>
          <w:tcPr>
            <w:tcW w:w="1687" w:type="dxa"/>
          </w:tcPr>
          <w:p w:rsidR="00CF7DF7" w:rsidRPr="00811F2F" w:rsidRDefault="00811F2F" w:rsidP="00B91249">
            <w:pPr>
              <w:ind w:firstLine="17"/>
              <w:jc w:val="center"/>
              <w:textAlignment w:val="baseline"/>
            </w:pPr>
            <w:r w:rsidRPr="00811F2F">
              <w:t>Практическое задание, тест на остаточные знания</w:t>
            </w:r>
          </w:p>
        </w:tc>
        <w:tc>
          <w:tcPr>
            <w:tcW w:w="2484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Знание отдельных проблем </w:t>
            </w:r>
            <w:r w:rsidR="00811F2F" w:rsidRPr="00811F2F">
              <w:rPr>
                <w:i/>
              </w:rPr>
              <w:t xml:space="preserve">применения эксперимента в археологии. </w:t>
            </w:r>
            <w:r w:rsidRPr="00811F2F">
              <w:rPr>
                <w:i/>
              </w:rPr>
              <w:t xml:space="preserve">Грубые ошибки в знании методики </w:t>
            </w:r>
            <w:r w:rsidR="00811F2F" w:rsidRPr="00811F2F">
              <w:rPr>
                <w:i/>
              </w:rPr>
              <w:t>экспериментального моделирования.</w:t>
            </w:r>
            <w:r w:rsidRPr="00811F2F">
              <w:rPr>
                <w:i/>
              </w:rPr>
              <w:t xml:space="preserve"> Отсутствие знаний о подходах и современных концепциях</w:t>
            </w:r>
          </w:p>
        </w:tc>
        <w:tc>
          <w:tcPr>
            <w:tcW w:w="2484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Знание литературы и владение практическими навыками </w:t>
            </w:r>
            <w:r w:rsidR="00811F2F" w:rsidRPr="00811F2F">
              <w:rPr>
                <w:i/>
              </w:rPr>
              <w:t>экспериментального моделирования</w:t>
            </w:r>
          </w:p>
        </w:tc>
        <w:tc>
          <w:tcPr>
            <w:tcW w:w="2484" w:type="dxa"/>
          </w:tcPr>
          <w:p w:rsidR="00CF7DF7" w:rsidRPr="00811F2F" w:rsidRDefault="00CF7DF7" w:rsidP="00811F2F">
            <w:pPr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Владение основными методическими принципами </w:t>
            </w:r>
            <w:r w:rsidR="00811F2F" w:rsidRPr="00811F2F">
              <w:rPr>
                <w:i/>
              </w:rPr>
              <w:t>экспериментального моделирования</w:t>
            </w:r>
          </w:p>
        </w:tc>
        <w:tc>
          <w:tcPr>
            <w:tcW w:w="2612" w:type="dxa"/>
          </w:tcPr>
          <w:p w:rsidR="00CF7DF7" w:rsidRPr="00811F2F" w:rsidRDefault="00CF7DF7" w:rsidP="00811F2F">
            <w:pPr>
              <w:jc w:val="center"/>
              <w:textAlignment w:val="baseline"/>
              <w:rPr>
                <w:i/>
              </w:rPr>
            </w:pPr>
            <w:r w:rsidRPr="00811F2F">
              <w:rPr>
                <w:i/>
              </w:rPr>
              <w:t xml:space="preserve">Самостоятельный выбор подходов </w:t>
            </w:r>
            <w:r w:rsidR="00811F2F" w:rsidRPr="00811F2F">
              <w:rPr>
                <w:i/>
              </w:rPr>
              <w:t>к исследованию археологических источников посредством эксперимента в сочетании с другими методами</w:t>
            </w:r>
            <w:r w:rsidRPr="00811F2F">
              <w:rPr>
                <w:i/>
              </w:rPr>
              <w:t>. Владение знаниями из дополнительных источников</w:t>
            </w:r>
          </w:p>
        </w:tc>
      </w:tr>
    </w:tbl>
    <w:p w:rsidR="00CF7DF7" w:rsidRPr="00CE4C8D" w:rsidRDefault="00CF7DF7" w:rsidP="00CE4C8D">
      <w:pPr>
        <w:tabs>
          <w:tab w:val="left" w:pos="284"/>
        </w:tabs>
        <w:spacing w:line="240" w:lineRule="auto"/>
        <w:jc w:val="both"/>
        <w:rPr>
          <w:b/>
          <w:color w:val="000000"/>
        </w:rPr>
      </w:pPr>
    </w:p>
    <w:p w:rsidR="00CF7DF7" w:rsidRPr="00811F2F" w:rsidRDefault="00CF7DF7" w:rsidP="00CF7DF7">
      <w:pPr>
        <w:ind w:firstLine="720"/>
      </w:pPr>
    </w:p>
    <w:p w:rsidR="00CF7DF7" w:rsidRPr="00811F2F" w:rsidRDefault="00CF7DF7" w:rsidP="00CF7DF7">
      <w:pPr>
        <w:ind w:firstLine="720"/>
        <w:sectPr w:rsidR="00CF7DF7" w:rsidRPr="00811F2F" w:rsidSect="00430E5F">
          <w:pgSz w:w="16838" w:h="11906" w:orient="landscape"/>
          <w:pgMar w:top="907" w:right="851" w:bottom="624" w:left="1134" w:header="709" w:footer="709" w:gutter="0"/>
          <w:cols w:space="708"/>
          <w:docGrid w:linePitch="360"/>
        </w:sectPr>
      </w:pPr>
    </w:p>
    <w:p w:rsidR="00CF7DF7" w:rsidRPr="00CE4C8D" w:rsidRDefault="00CE4C8D" w:rsidP="00CE4C8D">
      <w:pPr>
        <w:tabs>
          <w:tab w:val="left" w:pos="284"/>
        </w:tabs>
        <w:spacing w:line="240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5.</w:t>
      </w:r>
      <w:r w:rsidR="00CF7DF7" w:rsidRPr="00CE4C8D">
        <w:rPr>
          <w:b/>
          <w:color w:val="000000"/>
        </w:rPr>
        <w:t>Критерии выставления оценок по результатам промежуточной аттестации по дисциплине</w:t>
      </w:r>
    </w:p>
    <w:p w:rsidR="00CF7DF7" w:rsidRPr="00811F2F" w:rsidRDefault="00CF7DF7" w:rsidP="00CF7DF7">
      <w:pPr>
        <w:autoSpaceDE w:val="0"/>
        <w:autoSpaceDN w:val="0"/>
        <w:adjustRightInd w:val="0"/>
      </w:pPr>
      <w:r w:rsidRPr="00811F2F">
        <w:t>Результаты каждого испытания, входящего в программу промежуточной аттестации,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промежуточной аттестации.</w:t>
      </w:r>
      <w:r w:rsidRPr="00811F2F">
        <w:rPr>
          <w:bCs/>
        </w:rPr>
        <w:t xml:space="preserve"> Итоговой оценкой является средняя арифметическая сумма баллов </w:t>
      </w:r>
      <w:r w:rsidR="00811F2F" w:rsidRPr="00811F2F">
        <w:rPr>
          <w:bCs/>
        </w:rPr>
        <w:t>за самостоятельную практическую работу по экспериментальному моделированию</w:t>
      </w:r>
      <w:r w:rsidRPr="00811F2F">
        <w:rPr>
          <w:bCs/>
        </w:rPr>
        <w:t xml:space="preserve"> и тест с округлением по математическим правилам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1"/>
        <w:gridCol w:w="7963"/>
      </w:tblGrid>
      <w:tr w:rsidR="00CF7DF7" w:rsidRPr="00811F2F" w:rsidTr="00B91249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pPr>
              <w:rPr>
                <w:b/>
                <w:bCs/>
                <w:lang w:val="en-US"/>
              </w:rPr>
            </w:pPr>
            <w:proofErr w:type="spellStart"/>
            <w:r w:rsidRPr="00811F2F">
              <w:rPr>
                <w:b/>
                <w:bCs/>
                <w:lang w:val="en-US"/>
              </w:rPr>
              <w:t>Оценка</w:t>
            </w:r>
            <w:proofErr w:type="spellEnd"/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pPr>
              <w:ind w:firstLine="720"/>
              <w:rPr>
                <w:b/>
                <w:bCs/>
              </w:rPr>
            </w:pPr>
            <w:r w:rsidRPr="00811F2F">
              <w:rPr>
                <w:b/>
                <w:bCs/>
              </w:rPr>
              <w:t>Критерии оценки (содержательная характеристика)</w:t>
            </w:r>
          </w:p>
        </w:tc>
      </w:tr>
      <w:tr w:rsidR="00CF7DF7" w:rsidRPr="00811F2F" w:rsidTr="00B91249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r w:rsidRPr="00811F2F">
              <w:rPr>
                <w:b/>
                <w:bCs/>
              </w:rPr>
              <w:t>2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CF7DF7">
            <w:pPr>
              <w:ind w:firstLine="720"/>
              <w:rPr>
                <w:b/>
                <w:bCs/>
              </w:rPr>
            </w:pPr>
            <w:r w:rsidRPr="00811F2F">
              <w:t xml:space="preserve">Компетенция не сформирована. Студент не владеет теоретическим материалом, допуская грубые ошибки, испытывает затруднения в формулировке собственных суждений и не владеет базовыми методическими приемами в области экспериментального моделирования, неспособен ответить на дополнительные вопросы. </w:t>
            </w:r>
          </w:p>
        </w:tc>
      </w:tr>
      <w:tr w:rsidR="00CF7DF7" w:rsidRPr="00811F2F" w:rsidTr="00B91249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r w:rsidRPr="00811F2F">
              <w:rPr>
                <w:b/>
                <w:bCs/>
              </w:rPr>
              <w:t>3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CF7DF7">
            <w:pPr>
              <w:ind w:firstLine="720"/>
              <w:rPr>
                <w:b/>
                <w:bCs/>
              </w:rPr>
            </w:pPr>
            <w:r w:rsidRPr="00811F2F">
              <w:t>Компетенция сформирована на базовом уровне. Студент плохо владеет теоретическим материалом, допуская существенные ошибки по содержанию рассматриваемых (обсуждаемых) вопросов, испытывает затруднения в формулировке собственных суждений, допускает значительные ошибки при ответе на дополнительные вопросы. Допускает существенные ошибки по методике экспериментального моделирования.</w:t>
            </w:r>
          </w:p>
        </w:tc>
      </w:tr>
      <w:tr w:rsidR="00CF7DF7" w:rsidRPr="00811F2F" w:rsidTr="00B91249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r w:rsidRPr="00811F2F">
              <w:rPr>
                <w:b/>
                <w:bCs/>
              </w:rPr>
              <w:t>4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CF7DF7">
            <w:pPr>
              <w:ind w:firstLine="720"/>
              <w:rPr>
                <w:b/>
                <w:bCs/>
              </w:rPr>
            </w:pPr>
            <w:r w:rsidRPr="00811F2F">
              <w:t xml:space="preserve">Компетенция сформирована на хорошем уровне. Студент в основном владеет теоретическим материалом, формулирует собственные, самостоятельные, обоснованные, аргументированные суждения, допуская незначительные ошибки на дополнительные вопросы. Допускает незначительные ошибки в ходе экспериментального моделирования, не связанные с методикой (например, демонстрирует недостаточное знание особенностей сырья). </w:t>
            </w:r>
          </w:p>
        </w:tc>
      </w:tr>
      <w:tr w:rsidR="00CF7DF7" w:rsidRPr="00811F2F" w:rsidTr="00B91249">
        <w:trPr>
          <w:cantSplit/>
          <w:trHeight w:val="120"/>
        </w:trPr>
        <w:tc>
          <w:tcPr>
            <w:tcW w:w="12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r w:rsidRPr="00811F2F">
              <w:rPr>
                <w:b/>
                <w:bCs/>
              </w:rPr>
              <w:t>5</w:t>
            </w:r>
          </w:p>
        </w:tc>
        <w:tc>
          <w:tcPr>
            <w:tcW w:w="79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F7DF7" w:rsidRPr="00811F2F" w:rsidRDefault="00CF7DF7" w:rsidP="00B91249">
            <w:pPr>
              <w:ind w:firstLine="720"/>
              <w:rPr>
                <w:b/>
                <w:color w:val="FF0000"/>
              </w:rPr>
            </w:pPr>
            <w:r w:rsidRPr="00811F2F">
              <w:t>Компетенция сформирована на высоком уровне. Студент владеет теоретическим и практическим материалом,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 Экспериментальное моделирование проведено корректно как с точки зрения методики, так и знания специфики обрабатываемого сырья.</w:t>
            </w:r>
          </w:p>
        </w:tc>
      </w:tr>
    </w:tbl>
    <w:p w:rsidR="00CF7DF7" w:rsidRPr="00811F2F" w:rsidRDefault="00CF7DF7" w:rsidP="00CF7DF7"/>
    <w:p w:rsidR="00780534" w:rsidRPr="00CE4C8D" w:rsidRDefault="00780534" w:rsidP="00CE4C8D">
      <w:pPr>
        <w:rPr>
          <w:b/>
          <w:bCs/>
          <w:color w:val="000000"/>
        </w:rPr>
      </w:pPr>
    </w:p>
    <w:sectPr w:rsidR="00780534" w:rsidRPr="00CE4C8D" w:rsidSect="00AA4F20">
      <w:pgSz w:w="11906" w:h="16838"/>
      <w:pgMar w:top="1618" w:right="1106" w:bottom="567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6E686B"/>
    <w:multiLevelType w:val="hybridMultilevel"/>
    <w:tmpl w:val="0F2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075"/>
    <w:multiLevelType w:val="hybridMultilevel"/>
    <w:tmpl w:val="8C5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4595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1D1B417E"/>
    <w:multiLevelType w:val="hybridMultilevel"/>
    <w:tmpl w:val="0F2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B1C"/>
    <w:multiLevelType w:val="hybridMultilevel"/>
    <w:tmpl w:val="9D8A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3E8"/>
    <w:multiLevelType w:val="multilevel"/>
    <w:tmpl w:val="80001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41866140"/>
    <w:multiLevelType w:val="hybridMultilevel"/>
    <w:tmpl w:val="B34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F3771"/>
    <w:multiLevelType w:val="hybridMultilevel"/>
    <w:tmpl w:val="AFF27AA4"/>
    <w:lvl w:ilvl="0" w:tplc="5C583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06AE3"/>
    <w:multiLevelType w:val="hybridMultilevel"/>
    <w:tmpl w:val="0F2AFAA8"/>
    <w:lvl w:ilvl="0" w:tplc="DEB6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75D1A"/>
    <w:multiLevelType w:val="hybridMultilevel"/>
    <w:tmpl w:val="FFA4F92C"/>
    <w:lvl w:ilvl="0" w:tplc="DEB67870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07A4"/>
    <w:multiLevelType w:val="hybridMultilevel"/>
    <w:tmpl w:val="039A8F00"/>
    <w:lvl w:ilvl="0" w:tplc="DEB6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6798F"/>
    <w:rsid w:val="000B467E"/>
    <w:rsid w:val="0012539C"/>
    <w:rsid w:val="00192668"/>
    <w:rsid w:val="001D3FB3"/>
    <w:rsid w:val="00291B07"/>
    <w:rsid w:val="002C75A7"/>
    <w:rsid w:val="00316129"/>
    <w:rsid w:val="00342322"/>
    <w:rsid w:val="00424D9C"/>
    <w:rsid w:val="00461DCA"/>
    <w:rsid w:val="0046798F"/>
    <w:rsid w:val="004904C8"/>
    <w:rsid w:val="004A0A02"/>
    <w:rsid w:val="00502422"/>
    <w:rsid w:val="00542B2E"/>
    <w:rsid w:val="005D0497"/>
    <w:rsid w:val="006239E7"/>
    <w:rsid w:val="00624B26"/>
    <w:rsid w:val="006469C4"/>
    <w:rsid w:val="006A368A"/>
    <w:rsid w:val="006C692D"/>
    <w:rsid w:val="006F1B27"/>
    <w:rsid w:val="00734790"/>
    <w:rsid w:val="007515E7"/>
    <w:rsid w:val="0077230B"/>
    <w:rsid w:val="00780534"/>
    <w:rsid w:val="00811F2F"/>
    <w:rsid w:val="00820BDD"/>
    <w:rsid w:val="00835676"/>
    <w:rsid w:val="00864236"/>
    <w:rsid w:val="008D22B2"/>
    <w:rsid w:val="00946A33"/>
    <w:rsid w:val="00947A69"/>
    <w:rsid w:val="00985F10"/>
    <w:rsid w:val="009B08E5"/>
    <w:rsid w:val="00A053F4"/>
    <w:rsid w:val="00AA4F20"/>
    <w:rsid w:val="00AD7AB9"/>
    <w:rsid w:val="00B04023"/>
    <w:rsid w:val="00BB60A2"/>
    <w:rsid w:val="00BF3A3E"/>
    <w:rsid w:val="00C10621"/>
    <w:rsid w:val="00C661CF"/>
    <w:rsid w:val="00CE3609"/>
    <w:rsid w:val="00CE4C8D"/>
    <w:rsid w:val="00CE6A9B"/>
    <w:rsid w:val="00CF7DF7"/>
    <w:rsid w:val="00D2733D"/>
    <w:rsid w:val="00D301A3"/>
    <w:rsid w:val="00E737A8"/>
    <w:rsid w:val="00EF7D04"/>
    <w:rsid w:val="00FA1D0B"/>
    <w:rsid w:val="00FA23A2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75A74"/>
  <w15:docId w15:val="{E9B5FAC4-0161-493F-9090-BFA7FB3B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C4"/>
    <w:pPr>
      <w:suppressAutoHyphens/>
      <w:spacing w:line="100" w:lineRule="atLeast"/>
    </w:pPr>
    <w:rPr>
      <w:sz w:val="24"/>
      <w:szCs w:val="24"/>
      <w:lang w:eastAsia="ar-SA"/>
    </w:rPr>
  </w:style>
  <w:style w:type="paragraph" w:styleId="2">
    <w:name w:val="heading 2"/>
    <w:basedOn w:val="1"/>
    <w:next w:val="a0"/>
    <w:qFormat/>
    <w:rsid w:val="006469C4"/>
    <w:pPr>
      <w:tabs>
        <w:tab w:val="num" w:pos="576"/>
      </w:tabs>
      <w:ind w:left="576" w:hanging="576"/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469C4"/>
  </w:style>
  <w:style w:type="character" w:customStyle="1" w:styleId="a4">
    <w:name w:val="Основной текст Знак"/>
    <w:basedOn w:val="10"/>
    <w:rsid w:val="006469C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10"/>
    <w:rsid w:val="006469C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10"/>
    <w:rsid w:val="006469C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6469C4"/>
    <w:rPr>
      <w:rFonts w:cs="Courier New"/>
    </w:rPr>
  </w:style>
  <w:style w:type="character" w:customStyle="1" w:styleId="ListLabel2">
    <w:name w:val="ListLabel 2"/>
    <w:rsid w:val="006469C4"/>
    <w:rPr>
      <w:i/>
    </w:rPr>
  </w:style>
  <w:style w:type="paragraph" w:customStyle="1" w:styleId="1">
    <w:name w:val="Заголовок1"/>
    <w:basedOn w:val="a"/>
    <w:next w:val="a0"/>
    <w:rsid w:val="006469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469C4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0"/>
    <w:rsid w:val="006469C4"/>
    <w:rPr>
      <w:rFonts w:cs="Mangal"/>
    </w:rPr>
  </w:style>
  <w:style w:type="paragraph" w:customStyle="1" w:styleId="11">
    <w:name w:val="Название1"/>
    <w:basedOn w:val="a"/>
    <w:rsid w:val="006469C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469C4"/>
    <w:pPr>
      <w:suppressLineNumbers/>
    </w:pPr>
    <w:rPr>
      <w:rFonts w:cs="Mangal"/>
    </w:rPr>
  </w:style>
  <w:style w:type="paragraph" w:customStyle="1" w:styleId="13">
    <w:name w:val="Стиль1"/>
    <w:basedOn w:val="a"/>
    <w:rsid w:val="006469C4"/>
    <w:pPr>
      <w:ind w:firstLine="567"/>
      <w:jc w:val="both"/>
    </w:pPr>
    <w:rPr>
      <w:sz w:val="28"/>
      <w:szCs w:val="28"/>
    </w:rPr>
  </w:style>
  <w:style w:type="paragraph" w:customStyle="1" w:styleId="a7">
    <w:name w:val="список с точками"/>
    <w:basedOn w:val="a"/>
    <w:rsid w:val="006469C4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styleId="a8">
    <w:name w:val="Body Text Indent"/>
    <w:basedOn w:val="a"/>
    <w:rsid w:val="006469C4"/>
    <w:pPr>
      <w:spacing w:after="120"/>
      <w:ind w:left="283"/>
    </w:pPr>
  </w:style>
  <w:style w:type="paragraph" w:customStyle="1" w:styleId="Normal1">
    <w:name w:val="Normal1"/>
    <w:rsid w:val="006469C4"/>
    <w:pPr>
      <w:widowControl w:val="0"/>
      <w:suppressAutoHyphens/>
      <w:spacing w:line="400" w:lineRule="exact"/>
      <w:jc w:val="both"/>
    </w:pPr>
    <w:rPr>
      <w:rFonts w:eastAsia="Calibri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469C4"/>
    <w:pPr>
      <w:spacing w:after="120" w:line="480" w:lineRule="auto"/>
      <w:ind w:left="283"/>
    </w:pPr>
  </w:style>
  <w:style w:type="paragraph" w:customStyle="1" w:styleId="210">
    <w:name w:val="Маркированный список 21"/>
    <w:basedOn w:val="a"/>
    <w:rsid w:val="006469C4"/>
    <w:rPr>
      <w:rFonts w:ascii="Arial" w:hAnsi="Arial" w:cs="Arial"/>
      <w:szCs w:val="28"/>
    </w:rPr>
  </w:style>
  <w:style w:type="paragraph" w:customStyle="1" w:styleId="211">
    <w:name w:val="Маркированный список 21"/>
    <w:basedOn w:val="a"/>
    <w:rsid w:val="006469C4"/>
    <w:pPr>
      <w:tabs>
        <w:tab w:val="left" w:pos="643"/>
      </w:tabs>
      <w:ind w:left="-283"/>
    </w:pPr>
    <w:rPr>
      <w:rFonts w:ascii="Arial" w:hAnsi="Arial" w:cs="Arial"/>
      <w:szCs w:val="28"/>
    </w:rPr>
  </w:style>
  <w:style w:type="character" w:styleId="a9">
    <w:name w:val="Hyperlink"/>
    <w:basedOn w:val="a1"/>
    <w:uiPriority w:val="99"/>
    <w:unhideWhenUsed/>
    <w:rsid w:val="00342322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342322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BF3A3E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Default">
    <w:name w:val="Default"/>
    <w:rsid w:val="00BF3A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291B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сновной 1 см"/>
    <w:basedOn w:val="a"/>
    <w:rsid w:val="00291B07"/>
    <w:pPr>
      <w:suppressAutoHyphens w:val="0"/>
      <w:spacing w:line="24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291B07"/>
    <w:pPr>
      <w:widowControl w:val="0"/>
      <w:autoSpaceDE w:val="0"/>
      <w:spacing w:line="200" w:lineRule="atLeast"/>
      <w:ind w:left="720"/>
    </w:pPr>
    <w:rPr>
      <w:rFonts w:ascii="Calibri" w:eastAsia="Calibri" w:hAnsi="Calibri" w:cs="Calibri"/>
      <w:kern w:val="2"/>
      <w:lang w:eastAsia="hi-IN" w:bidi="hi-IN"/>
    </w:rPr>
  </w:style>
  <w:style w:type="character" w:customStyle="1" w:styleId="ad">
    <w:name w:val="Абзац списка Знак"/>
    <w:link w:val="ac"/>
    <w:uiPriority w:val="99"/>
    <w:locked/>
    <w:rsid w:val="00291B07"/>
    <w:rPr>
      <w:rFonts w:ascii="Calibri" w:eastAsia="Calibri" w:hAnsi="Calibri"/>
      <w:sz w:val="22"/>
      <w:szCs w:val="22"/>
      <w:lang w:eastAsia="en-US"/>
    </w:rPr>
  </w:style>
  <w:style w:type="paragraph" w:customStyle="1" w:styleId="p25">
    <w:name w:val="p25"/>
    <w:basedOn w:val="a"/>
    <w:rsid w:val="00291B07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22">
    <w:name w:val="Body Text Indent 2"/>
    <w:basedOn w:val="a"/>
    <w:link w:val="212"/>
    <w:uiPriority w:val="99"/>
    <w:semiHidden/>
    <w:unhideWhenUsed/>
    <w:rsid w:val="00B0402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semiHidden/>
    <w:rsid w:val="00B0402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E4C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CE4C8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demia.edu/2029518/Etude_comparative_de_deux_series_doutils_en_os_impliques_dans_la_production_ceramique_neolithique_du_Jura_Clairv191aux_XIV_Neolithique_moyen_et_Chalain_4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4F0F-ED11-49E5-BBF7-47A1488F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5470</Words>
  <Characters>31179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КафедраНГУ</cp:lastModifiedBy>
  <cp:revision>11</cp:revision>
  <cp:lastPrinted>2019-02-02T08:15:00Z</cp:lastPrinted>
  <dcterms:created xsi:type="dcterms:W3CDTF">2019-01-31T02:58:00Z</dcterms:created>
  <dcterms:modified xsi:type="dcterms:W3CDTF">2019-02-02T08:16:00Z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