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55" w:rsidRPr="001558B8" w:rsidRDefault="00AA4A55" w:rsidP="00AA4A5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1558B8">
        <w:rPr>
          <w:color w:val="000000"/>
        </w:rPr>
        <w:t>Министерство науки и высшего образования Российской Федерации</w:t>
      </w:r>
    </w:p>
    <w:p w:rsidR="00AA4A55" w:rsidRPr="001558B8" w:rsidRDefault="00AA4A55" w:rsidP="00AA4A5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1558B8">
        <w:rPr>
          <w:color w:val="000000"/>
        </w:rPr>
        <w:t xml:space="preserve">Федеральное государственное автономное образовательное учреждение </w:t>
      </w:r>
      <w:r w:rsidRPr="001558B8">
        <w:rPr>
          <w:color w:val="000000"/>
        </w:rPr>
        <w:br/>
        <w:t>высшего образования «Новосибирский национальный исследовательский</w:t>
      </w:r>
      <w:r w:rsidRPr="001558B8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AA4A55" w:rsidRPr="001558B8" w:rsidRDefault="00AA4A55" w:rsidP="00AA4A5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A4A55" w:rsidRPr="001558B8" w:rsidRDefault="00AA4A55" w:rsidP="00AA4A55">
      <w:pPr>
        <w:pBdr>
          <w:bottom w:val="single" w:sz="12" w:space="1" w:color="auto"/>
        </w:pBdr>
        <w:jc w:val="center"/>
        <w:rPr>
          <w:b/>
          <w:bCs/>
        </w:rPr>
      </w:pPr>
      <w:r w:rsidRPr="001558B8">
        <w:rPr>
          <w:b/>
          <w:bCs/>
        </w:rPr>
        <w:t>Гуманитарный институт</w:t>
      </w:r>
    </w:p>
    <w:p w:rsidR="00AA4A55" w:rsidRPr="001558B8" w:rsidRDefault="00AA4A55" w:rsidP="00AA4A55">
      <w:pPr>
        <w:ind w:firstLine="6096"/>
        <w:jc w:val="center"/>
      </w:pPr>
    </w:p>
    <w:p w:rsidR="00AA4A55" w:rsidRPr="001558B8" w:rsidRDefault="00AA4A55" w:rsidP="00AA4A55">
      <w:pPr>
        <w:ind w:firstLine="6096"/>
        <w:jc w:val="center"/>
      </w:pPr>
      <w:r w:rsidRPr="001558B8">
        <w:t>УТВЕРЖДАЮ</w:t>
      </w:r>
    </w:p>
    <w:p w:rsidR="00AA4A55" w:rsidRPr="001558B8" w:rsidRDefault="00AA4A55" w:rsidP="00AA4A55">
      <w:pPr>
        <w:ind w:firstLine="6096"/>
        <w:jc w:val="center"/>
      </w:pPr>
    </w:p>
    <w:p w:rsidR="00AA4A55" w:rsidRPr="001558B8" w:rsidRDefault="00AA4A55" w:rsidP="00AA4A55">
      <w:pPr>
        <w:spacing w:line="360" w:lineRule="auto"/>
        <w:ind w:firstLine="6096"/>
      </w:pPr>
      <w:r w:rsidRPr="001558B8">
        <w:t>Директор ГИ НГУ</w:t>
      </w:r>
    </w:p>
    <w:p w:rsidR="00AA4A55" w:rsidRPr="001558B8" w:rsidRDefault="00AA4A55" w:rsidP="00AA4A55">
      <w:pPr>
        <w:ind w:firstLine="1168"/>
        <w:jc w:val="right"/>
      </w:pPr>
      <w:r w:rsidRPr="001558B8">
        <w:t>_______________ А. С. Зуев</w:t>
      </w:r>
    </w:p>
    <w:p w:rsidR="00AA4A55" w:rsidRPr="001558B8" w:rsidRDefault="00AA4A55" w:rsidP="00AA4A55">
      <w:pPr>
        <w:ind w:firstLine="1168"/>
        <w:jc w:val="center"/>
        <w:rPr>
          <w:i/>
        </w:rPr>
      </w:pPr>
    </w:p>
    <w:p w:rsidR="00AA4A55" w:rsidRPr="001558B8" w:rsidRDefault="00AA4A55" w:rsidP="00AA4A55">
      <w:pPr>
        <w:ind w:firstLine="1168"/>
        <w:jc w:val="right"/>
      </w:pPr>
    </w:p>
    <w:p w:rsidR="00AA4A55" w:rsidRPr="001558B8" w:rsidRDefault="00AA4A55" w:rsidP="00AA4A55">
      <w:pPr>
        <w:ind w:firstLine="1168"/>
        <w:jc w:val="right"/>
      </w:pPr>
      <w:r w:rsidRPr="001558B8">
        <w:t>«___»_____________ 20____ г.</w:t>
      </w:r>
    </w:p>
    <w:p w:rsidR="00AA4A55" w:rsidRDefault="00AA4A55" w:rsidP="00AA4A55">
      <w:pPr>
        <w:rPr>
          <w:b/>
          <w:spacing w:val="60"/>
          <w:sz w:val="36"/>
          <w:szCs w:val="36"/>
        </w:rPr>
      </w:pPr>
    </w:p>
    <w:p w:rsidR="00AA4A55" w:rsidRPr="001558B8" w:rsidRDefault="00AA4A55" w:rsidP="00AA4A55">
      <w:pPr>
        <w:rPr>
          <w:b/>
          <w:spacing w:val="60"/>
          <w:sz w:val="36"/>
          <w:szCs w:val="36"/>
        </w:rPr>
      </w:pPr>
    </w:p>
    <w:p w:rsidR="00AA4A55" w:rsidRPr="00A55B27" w:rsidRDefault="00AA4A55" w:rsidP="00AA4A55">
      <w:pPr>
        <w:contextualSpacing/>
        <w:jc w:val="center"/>
        <w:rPr>
          <w:b/>
          <w:spacing w:val="60"/>
          <w:sz w:val="36"/>
          <w:szCs w:val="36"/>
        </w:rPr>
      </w:pPr>
      <w:r w:rsidRPr="00A55B27">
        <w:rPr>
          <w:b/>
          <w:spacing w:val="60"/>
          <w:sz w:val="36"/>
          <w:szCs w:val="36"/>
        </w:rPr>
        <w:t>УЧЕБНО-МЕТОДИЧЕСКИЙ КОМПЛЕКС</w:t>
      </w:r>
    </w:p>
    <w:p w:rsidR="00AA4A55" w:rsidRPr="00A55B27" w:rsidRDefault="00AA4A55" w:rsidP="00AA4A55">
      <w:pPr>
        <w:contextualSpacing/>
        <w:jc w:val="center"/>
        <w:rPr>
          <w:b/>
          <w:spacing w:val="60"/>
          <w:sz w:val="36"/>
          <w:szCs w:val="36"/>
        </w:rPr>
      </w:pPr>
      <w:r w:rsidRPr="00A55B27">
        <w:rPr>
          <w:sz w:val="36"/>
          <w:szCs w:val="36"/>
        </w:rPr>
        <w:br/>
      </w:r>
      <w:r w:rsidRPr="00A55B27">
        <w:rPr>
          <w:b/>
          <w:spacing w:val="60"/>
          <w:sz w:val="36"/>
          <w:szCs w:val="36"/>
        </w:rPr>
        <w:t>по дисциплине</w:t>
      </w:r>
    </w:p>
    <w:p w:rsidR="00AA4A55" w:rsidRPr="00A55B27" w:rsidRDefault="00AA4A55" w:rsidP="00AA4A55">
      <w:pPr>
        <w:contextualSpacing/>
        <w:jc w:val="center"/>
        <w:rPr>
          <w:color w:val="000000"/>
        </w:rPr>
      </w:pPr>
    </w:p>
    <w:p w:rsidR="00AA4A55" w:rsidRPr="00A55B27" w:rsidRDefault="00AA4A55" w:rsidP="00AA4A55">
      <w:pPr>
        <w:contextualSpacing/>
        <w:jc w:val="center"/>
        <w:rPr>
          <w:b/>
          <w:bCs/>
          <w:color w:val="000000"/>
        </w:rPr>
      </w:pPr>
    </w:p>
    <w:p w:rsidR="00AA4A55" w:rsidRPr="00A55B27" w:rsidRDefault="00AA4A55" w:rsidP="00AA4A55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Каменный век Северной и Центральной Азии</w:t>
      </w:r>
      <w:r w:rsidRPr="00A55B27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 xml:space="preserve">актуальные </w:t>
      </w:r>
      <w:r w:rsidRPr="00A55B27">
        <w:rPr>
          <w:b/>
          <w:sz w:val="40"/>
          <w:szCs w:val="40"/>
        </w:rPr>
        <w:t>проблемы изучения</w:t>
      </w:r>
    </w:p>
    <w:p w:rsidR="00AA4A55" w:rsidRDefault="00AA4A55" w:rsidP="00AA4A55">
      <w:pPr>
        <w:contextualSpacing/>
        <w:jc w:val="center"/>
        <w:rPr>
          <w:b/>
          <w:color w:val="000000"/>
          <w:sz w:val="28"/>
          <w:szCs w:val="28"/>
        </w:rPr>
      </w:pPr>
    </w:p>
    <w:p w:rsidR="00AA4A55" w:rsidRDefault="00AA4A55" w:rsidP="00AA4A55">
      <w:pPr>
        <w:contextualSpacing/>
        <w:jc w:val="center"/>
        <w:rPr>
          <w:b/>
          <w:color w:val="000000"/>
          <w:sz w:val="28"/>
          <w:szCs w:val="28"/>
        </w:rPr>
      </w:pPr>
    </w:p>
    <w:p w:rsidR="00AA4A55" w:rsidRPr="00A55B27" w:rsidRDefault="00AA4A55" w:rsidP="00AA4A55">
      <w:pPr>
        <w:contextualSpacing/>
        <w:jc w:val="center"/>
        <w:rPr>
          <w:b/>
          <w:color w:val="000000"/>
          <w:sz w:val="28"/>
          <w:szCs w:val="28"/>
        </w:rPr>
      </w:pPr>
    </w:p>
    <w:p w:rsidR="00AA4A55" w:rsidRPr="00A55B27" w:rsidRDefault="00AA4A55" w:rsidP="00AA4A55">
      <w:pPr>
        <w:contextualSpacing/>
        <w:jc w:val="center"/>
        <w:rPr>
          <w:b/>
          <w:color w:val="000000"/>
          <w:sz w:val="30"/>
          <w:szCs w:val="28"/>
        </w:rPr>
      </w:pPr>
      <w:r w:rsidRPr="00A55B27">
        <w:rPr>
          <w:b/>
          <w:color w:val="000000"/>
          <w:sz w:val="30"/>
          <w:szCs w:val="28"/>
        </w:rPr>
        <w:t>направление подготовки 46.04.01 История (магистратура)</w:t>
      </w:r>
    </w:p>
    <w:p w:rsidR="00AA4A55" w:rsidRPr="00A55B27" w:rsidRDefault="00AA4A55" w:rsidP="00AA4A55">
      <w:pPr>
        <w:contextualSpacing/>
        <w:jc w:val="center"/>
        <w:rPr>
          <w:b/>
          <w:color w:val="000000"/>
          <w:sz w:val="28"/>
          <w:szCs w:val="28"/>
        </w:rPr>
      </w:pPr>
    </w:p>
    <w:p w:rsidR="00AA4A55" w:rsidRPr="00A55B27" w:rsidRDefault="00AA4A55" w:rsidP="00AA4A55">
      <w:pPr>
        <w:contextualSpacing/>
        <w:jc w:val="center"/>
        <w:rPr>
          <w:b/>
          <w:color w:val="000000"/>
          <w:sz w:val="28"/>
          <w:szCs w:val="28"/>
        </w:rPr>
      </w:pPr>
      <w:r w:rsidRPr="00A55B27">
        <w:rPr>
          <w:b/>
          <w:color w:val="000000"/>
          <w:sz w:val="28"/>
          <w:szCs w:val="28"/>
        </w:rPr>
        <w:t>магистерская программа</w:t>
      </w:r>
    </w:p>
    <w:p w:rsidR="00AA4A55" w:rsidRPr="00A55B27" w:rsidRDefault="00AA4A55" w:rsidP="00AA4A55">
      <w:pPr>
        <w:contextualSpacing/>
        <w:jc w:val="center"/>
        <w:rPr>
          <w:b/>
          <w:color w:val="000000"/>
          <w:sz w:val="30"/>
          <w:szCs w:val="28"/>
        </w:rPr>
      </w:pPr>
      <w:r w:rsidRPr="00A55B27">
        <w:rPr>
          <w:b/>
          <w:color w:val="000000"/>
          <w:sz w:val="30"/>
          <w:szCs w:val="28"/>
        </w:rPr>
        <w:t>Археология и этнография Северной и Центральной Азии</w:t>
      </w:r>
    </w:p>
    <w:p w:rsidR="00AA4A55" w:rsidRDefault="00AA4A55" w:rsidP="00AA4A55">
      <w:pPr>
        <w:contextualSpacing/>
        <w:jc w:val="center"/>
        <w:rPr>
          <w:b/>
          <w:color w:val="000000"/>
        </w:rPr>
      </w:pPr>
    </w:p>
    <w:p w:rsidR="00AA4A55" w:rsidRPr="00A55B27" w:rsidRDefault="00AA4A55" w:rsidP="00AA4A55">
      <w:pPr>
        <w:contextualSpacing/>
        <w:jc w:val="center"/>
        <w:rPr>
          <w:b/>
          <w:color w:val="000000"/>
        </w:rPr>
      </w:pPr>
    </w:p>
    <w:p w:rsidR="00AA4A55" w:rsidRPr="00A55B27" w:rsidRDefault="00AA4A55" w:rsidP="00AA4A55">
      <w:pPr>
        <w:contextualSpacing/>
        <w:jc w:val="center"/>
        <w:rPr>
          <w:b/>
          <w:color w:val="000000"/>
          <w:sz w:val="28"/>
          <w:szCs w:val="28"/>
        </w:rPr>
      </w:pPr>
      <w:r w:rsidRPr="00A55B27">
        <w:rPr>
          <w:b/>
          <w:color w:val="000000"/>
          <w:sz w:val="28"/>
          <w:szCs w:val="28"/>
        </w:rPr>
        <w:t>Кафедра археологии и этнографии</w:t>
      </w:r>
    </w:p>
    <w:p w:rsidR="00AA4A55" w:rsidRPr="001558B8" w:rsidRDefault="00AA4A55" w:rsidP="00AA4A55">
      <w:pPr>
        <w:contextualSpacing/>
        <w:jc w:val="both"/>
        <w:rPr>
          <w:color w:val="000000"/>
          <w:sz w:val="28"/>
          <w:szCs w:val="28"/>
        </w:rPr>
      </w:pPr>
    </w:p>
    <w:p w:rsidR="00AA4A55" w:rsidRPr="001558B8" w:rsidRDefault="00AA4A55" w:rsidP="00AA4A55">
      <w:pPr>
        <w:contextualSpacing/>
        <w:jc w:val="center"/>
        <w:rPr>
          <w:sz w:val="28"/>
          <w:szCs w:val="28"/>
        </w:rPr>
      </w:pPr>
      <w:r w:rsidRPr="001558B8">
        <w:rPr>
          <w:sz w:val="28"/>
          <w:szCs w:val="28"/>
        </w:rPr>
        <w:t xml:space="preserve">Курс 2, семестр </w:t>
      </w:r>
      <w:r>
        <w:rPr>
          <w:sz w:val="28"/>
          <w:szCs w:val="28"/>
        </w:rPr>
        <w:t>4</w:t>
      </w:r>
    </w:p>
    <w:p w:rsidR="00AA4A55" w:rsidRPr="001558B8" w:rsidRDefault="00AA4A55" w:rsidP="00AA4A55">
      <w:pPr>
        <w:contextualSpacing/>
        <w:jc w:val="center"/>
        <w:rPr>
          <w:color w:val="000000"/>
          <w:sz w:val="28"/>
          <w:szCs w:val="28"/>
        </w:rPr>
      </w:pPr>
    </w:p>
    <w:p w:rsidR="00AA4A55" w:rsidRPr="001558B8" w:rsidRDefault="00AA4A55" w:rsidP="00AA4A55">
      <w:pPr>
        <w:contextualSpacing/>
        <w:jc w:val="center"/>
        <w:rPr>
          <w:color w:val="000000"/>
          <w:sz w:val="28"/>
          <w:szCs w:val="28"/>
        </w:rPr>
      </w:pPr>
      <w:r w:rsidRPr="001558B8">
        <w:rPr>
          <w:color w:val="000000"/>
          <w:sz w:val="28"/>
          <w:szCs w:val="28"/>
        </w:rPr>
        <w:t>Форма обучения очная</w:t>
      </w:r>
    </w:p>
    <w:p w:rsidR="00AA4A55" w:rsidRPr="001558B8" w:rsidRDefault="00AA4A55" w:rsidP="00AA4A55">
      <w:pPr>
        <w:contextualSpacing/>
        <w:jc w:val="center"/>
        <w:rPr>
          <w:color w:val="000000"/>
        </w:rPr>
      </w:pPr>
    </w:p>
    <w:p w:rsidR="00AA4A55" w:rsidRPr="001558B8" w:rsidRDefault="00AA4A55" w:rsidP="00AA4A55">
      <w:pPr>
        <w:contextualSpacing/>
        <w:jc w:val="center"/>
        <w:rPr>
          <w:color w:val="000000"/>
        </w:rPr>
      </w:pPr>
    </w:p>
    <w:p w:rsidR="00AA4A55" w:rsidRPr="001558B8" w:rsidRDefault="00AA4A55" w:rsidP="00AA4A55">
      <w:pPr>
        <w:contextualSpacing/>
        <w:jc w:val="center"/>
        <w:rPr>
          <w:color w:val="000000"/>
        </w:rPr>
      </w:pPr>
    </w:p>
    <w:p w:rsidR="00AA4A55" w:rsidRPr="001558B8" w:rsidRDefault="00AA4A55" w:rsidP="00AA4A55">
      <w:pPr>
        <w:contextualSpacing/>
        <w:jc w:val="center"/>
        <w:rPr>
          <w:color w:val="000000"/>
        </w:rPr>
      </w:pPr>
    </w:p>
    <w:p w:rsidR="00AA4A55" w:rsidRPr="001558B8" w:rsidRDefault="00AA4A55" w:rsidP="00AA4A55">
      <w:pPr>
        <w:contextualSpacing/>
        <w:jc w:val="center"/>
        <w:rPr>
          <w:color w:val="000000"/>
        </w:rPr>
      </w:pPr>
      <w:r>
        <w:rPr>
          <w:color w:val="000000"/>
        </w:rPr>
        <w:t>Новосибирск 2018</w:t>
      </w:r>
    </w:p>
    <w:p w:rsidR="00AA4A55" w:rsidRPr="001558B8" w:rsidRDefault="00AA4A55" w:rsidP="00AA4A55">
      <w:pPr>
        <w:jc w:val="both"/>
        <w:rPr>
          <w:color w:val="000000"/>
        </w:rPr>
      </w:pPr>
      <w:r w:rsidRPr="001558B8">
        <w:rPr>
          <w:color w:val="000000"/>
        </w:rPr>
        <w:br w:type="page"/>
      </w:r>
      <w:r w:rsidRPr="001558B8">
        <w:rPr>
          <w:color w:val="000000"/>
        </w:rPr>
        <w:lastRenderedPageBreak/>
        <w:t xml:space="preserve">УМК дисциплины разработана согласно Федеральному государственному образовательному стандарту высшего образования по направлению подготовки 46.04.01 История (магистратура) (утвержден Приказом Министерства образования и науки РФ № 1300 от 03 ноября 2015 г и рабочему учебному плану по направлению подготовки 46.04.01 История (магистратура). Дисциплина относится к дисциплинам по выбору вариативной части, блока Б1. </w:t>
      </w:r>
    </w:p>
    <w:p w:rsidR="00AA4A55" w:rsidRPr="001558B8" w:rsidRDefault="00AA4A55" w:rsidP="00AA4A55">
      <w:pPr>
        <w:jc w:val="both"/>
      </w:pPr>
    </w:p>
    <w:p w:rsidR="00AA4A55" w:rsidRPr="001558B8" w:rsidRDefault="00AA4A55" w:rsidP="00AA4A55">
      <w:pPr>
        <w:jc w:val="both"/>
      </w:pPr>
    </w:p>
    <w:p w:rsidR="00AA4A55" w:rsidRPr="00BB7EB7" w:rsidRDefault="00AA4A55" w:rsidP="00AA4A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558B8">
        <w:rPr>
          <w:color w:val="000000"/>
        </w:rPr>
        <w:t>УМК утвержден решением ученого совета Гуманитарного института</w:t>
      </w:r>
      <w:r w:rsidRPr="007E34B9">
        <w:rPr>
          <w:color w:val="000000"/>
        </w:rPr>
        <w:t xml:space="preserve"> </w:t>
      </w:r>
      <w:r>
        <w:rPr>
          <w:color w:val="000000"/>
        </w:rPr>
        <w:t xml:space="preserve">от </w:t>
      </w:r>
      <w:r>
        <w:rPr>
          <w:color w:val="000000"/>
          <w:shd w:val="clear" w:color="auto" w:fill="FFFFFF"/>
        </w:rPr>
        <w:t>29.05.2018 г. протокол № 13</w:t>
      </w:r>
      <w:r w:rsidRPr="00BB7EB7">
        <w:rPr>
          <w:color w:val="000000"/>
          <w:shd w:val="clear" w:color="auto" w:fill="FFFFFF"/>
        </w:rPr>
        <w:t>.</w:t>
      </w:r>
    </w:p>
    <w:p w:rsidR="00AA4A55" w:rsidRPr="001558B8" w:rsidRDefault="00AA4A55" w:rsidP="00AA4A55">
      <w:pPr>
        <w:widowControl w:val="0"/>
        <w:autoSpaceDE w:val="0"/>
        <w:autoSpaceDN w:val="0"/>
        <w:adjustRightInd w:val="0"/>
        <w:rPr>
          <w:color w:val="000000"/>
        </w:rPr>
      </w:pPr>
    </w:p>
    <w:p w:rsidR="00AA4A55" w:rsidRPr="001558B8" w:rsidRDefault="00AA4A55" w:rsidP="00AA4A55">
      <w:pPr>
        <w:widowControl w:val="0"/>
        <w:autoSpaceDE w:val="0"/>
        <w:autoSpaceDN w:val="0"/>
        <w:adjustRightInd w:val="0"/>
        <w:rPr>
          <w:color w:val="000000"/>
        </w:rPr>
      </w:pPr>
    </w:p>
    <w:p w:rsidR="00AA4A55" w:rsidRPr="001558B8" w:rsidRDefault="00AA4A55" w:rsidP="00AA4A55">
      <w:pPr>
        <w:widowControl w:val="0"/>
        <w:autoSpaceDE w:val="0"/>
        <w:autoSpaceDN w:val="0"/>
        <w:adjustRightInd w:val="0"/>
        <w:rPr>
          <w:color w:val="000000"/>
        </w:rPr>
      </w:pPr>
    </w:p>
    <w:p w:rsidR="00AA4A55" w:rsidRPr="00A55B27" w:rsidRDefault="00AA4A55" w:rsidP="00AA4A55">
      <w:pPr>
        <w:ind w:firstLine="426"/>
        <w:contextualSpacing/>
        <w:rPr>
          <w:b/>
          <w:bCs/>
        </w:rPr>
      </w:pPr>
      <w:r w:rsidRPr="00A55B27">
        <w:rPr>
          <w:b/>
          <w:bCs/>
        </w:rPr>
        <w:t>УМК разработал:</w:t>
      </w:r>
    </w:p>
    <w:p w:rsidR="00AA4A55" w:rsidRPr="00A55B27" w:rsidRDefault="00AA4A55" w:rsidP="00AA4A55">
      <w:pPr>
        <w:contextualSpacing/>
        <w:rPr>
          <w:bCs/>
        </w:rPr>
      </w:pPr>
    </w:p>
    <w:p w:rsidR="00AA4A55" w:rsidRPr="00A55B27" w:rsidRDefault="00AA4A55" w:rsidP="00AA4A55">
      <w:pPr>
        <w:ind w:firstLine="426"/>
        <w:contextualSpacing/>
        <w:rPr>
          <w:bCs/>
        </w:rPr>
      </w:pPr>
      <w:r w:rsidRPr="00A55B27">
        <w:t>д.и.н.,</w:t>
      </w:r>
      <w:r w:rsidRPr="00A55B27">
        <w:rPr>
          <w:bCs/>
        </w:rPr>
        <w:t xml:space="preserve"> </w:t>
      </w:r>
      <w:r>
        <w:t>Кривошапкин Андрей Иннокентьевич</w:t>
      </w:r>
    </w:p>
    <w:p w:rsidR="00AA4A55" w:rsidRPr="00A55B27" w:rsidRDefault="00AA4A55" w:rsidP="00AA4A55">
      <w:pPr>
        <w:ind w:left="7788"/>
        <w:contextualSpacing/>
      </w:pPr>
      <w:r w:rsidRPr="00A55B27">
        <w:rPr>
          <w:i/>
        </w:rPr>
        <w:t xml:space="preserve"> __________</w:t>
      </w:r>
    </w:p>
    <w:p w:rsidR="00AA4A55" w:rsidRPr="00A55B27" w:rsidRDefault="00AA4A55" w:rsidP="00AA4A55">
      <w:pPr>
        <w:contextualSpacing/>
        <w:jc w:val="center"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        </w:t>
      </w:r>
      <w:r>
        <w:rPr>
          <w:i/>
        </w:rPr>
        <w:t xml:space="preserve">                       </w:t>
      </w:r>
      <w:r w:rsidRPr="00A55B27">
        <w:rPr>
          <w:i/>
        </w:rPr>
        <w:t xml:space="preserve"> (подпись)</w:t>
      </w:r>
    </w:p>
    <w:p w:rsidR="00AA4A55" w:rsidRDefault="00AA4A55" w:rsidP="00AA4A55">
      <w:pPr>
        <w:spacing w:line="360" w:lineRule="auto"/>
        <w:ind w:firstLine="425"/>
        <w:contextualSpacing/>
        <w:rPr>
          <w:b/>
          <w:bCs/>
        </w:rPr>
      </w:pPr>
    </w:p>
    <w:p w:rsidR="00AA4A55" w:rsidRPr="00A55B27" w:rsidRDefault="00AA4A55" w:rsidP="00AA4A55">
      <w:pPr>
        <w:spacing w:line="360" w:lineRule="auto"/>
        <w:ind w:firstLine="425"/>
        <w:contextualSpacing/>
        <w:rPr>
          <w:b/>
          <w:bCs/>
        </w:rPr>
      </w:pPr>
      <w:r w:rsidRPr="00A55B27">
        <w:rPr>
          <w:b/>
          <w:bCs/>
        </w:rPr>
        <w:t>Руководитель магистерской программы:</w:t>
      </w:r>
    </w:p>
    <w:p w:rsidR="00AA4A55" w:rsidRPr="00A55B27" w:rsidRDefault="00AA4A55" w:rsidP="00AA4A55">
      <w:pPr>
        <w:ind w:firstLine="425"/>
        <w:contextualSpacing/>
        <w:rPr>
          <w:b/>
          <w:bCs/>
        </w:rPr>
      </w:pPr>
      <w:r w:rsidRPr="00A55B27">
        <w:t xml:space="preserve">академик РАН, д.и.н., проф. Молодин Вячеслав Иванович                        </w:t>
      </w:r>
      <w:r>
        <w:t xml:space="preserve"> </w:t>
      </w:r>
      <w:r w:rsidRPr="00A55B27">
        <w:t>__________</w:t>
      </w:r>
    </w:p>
    <w:p w:rsidR="00AA4A55" w:rsidRPr="00A55B27" w:rsidRDefault="00AA4A55" w:rsidP="00AA4A55">
      <w:pPr>
        <w:widowControl w:val="0"/>
        <w:autoSpaceDE w:val="0"/>
        <w:autoSpaceDN w:val="0"/>
        <w:adjustRightInd w:val="0"/>
        <w:ind w:firstLine="425"/>
        <w:contextualSpacing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                           </w:t>
      </w:r>
      <w:r w:rsidRPr="00A55B27">
        <w:rPr>
          <w:i/>
        </w:rPr>
        <w:t xml:space="preserve">   (подпись)</w:t>
      </w:r>
    </w:p>
    <w:p w:rsidR="00AA4A55" w:rsidRPr="00A55B27" w:rsidRDefault="00AA4A55" w:rsidP="00AA4A55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color w:val="000000"/>
        </w:rPr>
      </w:pPr>
    </w:p>
    <w:p w:rsidR="00AA4A55" w:rsidRPr="00A55B27" w:rsidRDefault="00AA4A55" w:rsidP="00AA4A55">
      <w:pPr>
        <w:spacing w:line="360" w:lineRule="auto"/>
        <w:ind w:firstLine="425"/>
        <w:contextualSpacing/>
        <w:rPr>
          <w:b/>
          <w:bCs/>
        </w:rPr>
      </w:pPr>
      <w:r w:rsidRPr="00A55B27">
        <w:rPr>
          <w:b/>
          <w:bCs/>
        </w:rPr>
        <w:t xml:space="preserve">Ответственный за реализацию образовательной программы: </w:t>
      </w:r>
    </w:p>
    <w:p w:rsidR="00AA4A55" w:rsidRPr="00A55B27" w:rsidRDefault="00AA4A55" w:rsidP="00AA4A55">
      <w:pPr>
        <w:ind w:firstLine="425"/>
        <w:contextualSpacing/>
        <w:rPr>
          <w:bCs/>
        </w:rPr>
      </w:pPr>
      <w:r w:rsidRPr="00A55B27">
        <w:rPr>
          <w:bCs/>
        </w:rPr>
        <w:t>директор ГИ НГУ</w:t>
      </w:r>
    </w:p>
    <w:p w:rsidR="00AA4A55" w:rsidRPr="00A55B27" w:rsidRDefault="00AA4A55" w:rsidP="00AA4A55">
      <w:pPr>
        <w:ind w:firstLine="425"/>
        <w:contextualSpacing/>
        <w:rPr>
          <w:i/>
        </w:rPr>
      </w:pPr>
      <w:r w:rsidRPr="00A55B27">
        <w:t>д.и.н., проф. Зуев Андрей Сер</w:t>
      </w:r>
      <w:r>
        <w:t>геевич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</w:t>
      </w:r>
      <w:r w:rsidRPr="00A55B27">
        <w:t xml:space="preserve"> </w:t>
      </w:r>
      <w:r w:rsidRPr="00A55B27">
        <w:rPr>
          <w:i/>
        </w:rPr>
        <w:t>__________</w:t>
      </w:r>
    </w:p>
    <w:p w:rsidR="00AA4A55" w:rsidRPr="00A55B27" w:rsidRDefault="00AA4A55" w:rsidP="00AA4A55">
      <w:pPr>
        <w:widowControl w:val="0"/>
        <w:autoSpaceDE w:val="0"/>
        <w:autoSpaceDN w:val="0"/>
        <w:adjustRightInd w:val="0"/>
        <w:ind w:firstLine="425"/>
        <w:contextualSpacing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 </w:t>
      </w:r>
      <w:r>
        <w:rPr>
          <w:i/>
        </w:rPr>
        <w:t xml:space="preserve">                             </w:t>
      </w:r>
      <w:r w:rsidRPr="00A55B27">
        <w:rPr>
          <w:i/>
        </w:rPr>
        <w:t xml:space="preserve">  (подпись)</w:t>
      </w:r>
    </w:p>
    <w:p w:rsidR="00AA4A55" w:rsidRPr="001558B8" w:rsidRDefault="00AA4A55" w:rsidP="00AA4A55">
      <w:pPr>
        <w:jc w:val="both"/>
        <w:rPr>
          <w:b/>
          <w:bCs/>
          <w:color w:val="000000"/>
          <w:sz w:val="28"/>
          <w:szCs w:val="28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1558B8">
        <w:rPr>
          <w:color w:val="000000"/>
          <w:shd w:val="clear" w:color="auto" w:fill="FFFFFF"/>
        </w:rPr>
        <w:br w:type="column"/>
      </w:r>
      <w:r w:rsidRPr="001558B8">
        <w:rPr>
          <w:color w:val="000000"/>
        </w:rPr>
        <w:lastRenderedPageBreak/>
        <w:t>Министерство науки и высшего образования Российской Федерации</w:t>
      </w:r>
    </w:p>
    <w:p w:rsidR="00AA4A55" w:rsidRPr="001558B8" w:rsidRDefault="00AA4A55" w:rsidP="00AA4A5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1558B8">
        <w:rPr>
          <w:color w:val="000000"/>
        </w:rPr>
        <w:t xml:space="preserve">Федеральное государственное автономное образовательное учреждение </w:t>
      </w:r>
      <w:r w:rsidRPr="001558B8">
        <w:rPr>
          <w:color w:val="000000"/>
        </w:rPr>
        <w:br/>
        <w:t>высшего образования «Новосибирский национальный исследовательский</w:t>
      </w:r>
      <w:r w:rsidRPr="001558B8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AA4A55" w:rsidRPr="001558B8" w:rsidRDefault="00AA4A55" w:rsidP="00AA4A5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A4A55" w:rsidRPr="001558B8" w:rsidRDefault="00AA4A55" w:rsidP="00AA4A55">
      <w:pPr>
        <w:pBdr>
          <w:bottom w:val="single" w:sz="12" w:space="1" w:color="auto"/>
        </w:pBdr>
        <w:jc w:val="center"/>
        <w:rPr>
          <w:b/>
          <w:bCs/>
        </w:rPr>
      </w:pPr>
      <w:r w:rsidRPr="001558B8">
        <w:rPr>
          <w:b/>
          <w:bCs/>
        </w:rPr>
        <w:t>Гуманитарный институт</w:t>
      </w:r>
    </w:p>
    <w:p w:rsidR="00AA4A55" w:rsidRPr="001558B8" w:rsidRDefault="00AA4A55" w:rsidP="00AA4A55">
      <w:pPr>
        <w:ind w:firstLine="6096"/>
        <w:jc w:val="center"/>
      </w:pPr>
    </w:p>
    <w:p w:rsidR="00AA4A55" w:rsidRPr="001558B8" w:rsidRDefault="00AA4A55" w:rsidP="00AA4A55">
      <w:pPr>
        <w:ind w:firstLine="6096"/>
        <w:jc w:val="center"/>
      </w:pPr>
      <w:r w:rsidRPr="001558B8">
        <w:t>УТВЕРЖДАЮ</w:t>
      </w:r>
    </w:p>
    <w:p w:rsidR="00AA4A55" w:rsidRPr="001558B8" w:rsidRDefault="00AA4A55" w:rsidP="00AA4A55">
      <w:pPr>
        <w:ind w:firstLine="6096"/>
        <w:jc w:val="center"/>
      </w:pPr>
    </w:p>
    <w:p w:rsidR="00AA4A55" w:rsidRPr="001558B8" w:rsidRDefault="00AA4A55" w:rsidP="00AA4A55">
      <w:pPr>
        <w:spacing w:line="360" w:lineRule="auto"/>
        <w:ind w:firstLine="6096"/>
      </w:pPr>
      <w:r w:rsidRPr="001558B8">
        <w:t>Директор ГИ НГУ</w:t>
      </w:r>
    </w:p>
    <w:p w:rsidR="00AA4A55" w:rsidRPr="001558B8" w:rsidRDefault="00AA4A55" w:rsidP="00AA4A55">
      <w:pPr>
        <w:ind w:firstLine="1168"/>
        <w:jc w:val="right"/>
      </w:pPr>
      <w:r w:rsidRPr="001558B8">
        <w:t>_______________ А. С. Зуев</w:t>
      </w:r>
    </w:p>
    <w:p w:rsidR="00AA4A55" w:rsidRPr="001558B8" w:rsidRDefault="00AA4A55" w:rsidP="00AA4A55">
      <w:pPr>
        <w:ind w:firstLine="1168"/>
        <w:jc w:val="center"/>
        <w:rPr>
          <w:i/>
        </w:rPr>
      </w:pPr>
    </w:p>
    <w:p w:rsidR="00AA4A55" w:rsidRPr="001558B8" w:rsidRDefault="00AA4A55" w:rsidP="00AA4A55">
      <w:pPr>
        <w:ind w:firstLine="1168"/>
        <w:jc w:val="right"/>
      </w:pPr>
    </w:p>
    <w:p w:rsidR="00AA4A55" w:rsidRPr="001558B8" w:rsidRDefault="00AA4A55" w:rsidP="00AA4A55">
      <w:pPr>
        <w:ind w:firstLine="1168"/>
        <w:jc w:val="right"/>
      </w:pPr>
      <w:r w:rsidRPr="001558B8">
        <w:t>«___»_____________ 20____ г.</w:t>
      </w: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b/>
          <w:spacing w:val="60"/>
          <w:sz w:val="36"/>
          <w:szCs w:val="36"/>
        </w:rPr>
      </w:pPr>
    </w:p>
    <w:p w:rsidR="00AA4A55" w:rsidRPr="00A55B27" w:rsidRDefault="00AA4A55" w:rsidP="00AA4A55">
      <w:pPr>
        <w:jc w:val="center"/>
        <w:rPr>
          <w:b/>
          <w:spacing w:val="60"/>
          <w:sz w:val="36"/>
          <w:szCs w:val="36"/>
        </w:rPr>
      </w:pPr>
      <w:r w:rsidRPr="00A55B27">
        <w:rPr>
          <w:b/>
          <w:spacing w:val="60"/>
          <w:sz w:val="36"/>
          <w:szCs w:val="36"/>
        </w:rPr>
        <w:t>Рабочая программа</w:t>
      </w:r>
      <w:r w:rsidRPr="00A55B27">
        <w:rPr>
          <w:sz w:val="36"/>
          <w:szCs w:val="36"/>
        </w:rPr>
        <w:br/>
      </w:r>
      <w:r w:rsidRPr="00A55B27">
        <w:rPr>
          <w:b/>
          <w:spacing w:val="60"/>
          <w:sz w:val="36"/>
          <w:szCs w:val="36"/>
        </w:rPr>
        <w:t>по дисциплине</w:t>
      </w:r>
      <w:r w:rsidRPr="001558B8">
        <w:br/>
      </w:r>
    </w:p>
    <w:p w:rsidR="00AA4A55" w:rsidRPr="00A55B27" w:rsidRDefault="00AA4A55" w:rsidP="00AA4A55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Каменный век Северной и Центральной Азии</w:t>
      </w:r>
      <w:r w:rsidRPr="00A55B27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 xml:space="preserve">актуальные </w:t>
      </w:r>
      <w:r w:rsidRPr="00A55B27">
        <w:rPr>
          <w:b/>
          <w:sz w:val="40"/>
          <w:szCs w:val="40"/>
        </w:rPr>
        <w:t>проблемы изучения</w:t>
      </w:r>
    </w:p>
    <w:p w:rsidR="00AA4A55" w:rsidRPr="00A55B27" w:rsidRDefault="00AA4A55" w:rsidP="00AA4A55">
      <w:pPr>
        <w:contextualSpacing/>
        <w:jc w:val="center"/>
        <w:rPr>
          <w:b/>
          <w:sz w:val="40"/>
          <w:szCs w:val="40"/>
        </w:rPr>
      </w:pPr>
    </w:p>
    <w:p w:rsidR="00AA4A55" w:rsidRPr="00A55B27" w:rsidRDefault="00AA4A55" w:rsidP="00AA4A55">
      <w:pPr>
        <w:contextualSpacing/>
        <w:jc w:val="center"/>
        <w:rPr>
          <w:b/>
          <w:color w:val="000000"/>
          <w:sz w:val="30"/>
          <w:szCs w:val="28"/>
        </w:rPr>
      </w:pPr>
      <w:r w:rsidRPr="00A55B27">
        <w:rPr>
          <w:b/>
          <w:color w:val="000000"/>
          <w:sz w:val="30"/>
          <w:szCs w:val="28"/>
        </w:rPr>
        <w:t>направление подготовки 46.04.01 История (магистратура)</w:t>
      </w:r>
    </w:p>
    <w:p w:rsidR="00AA4A55" w:rsidRPr="00A55B27" w:rsidRDefault="00AA4A55" w:rsidP="00AA4A55">
      <w:pPr>
        <w:contextualSpacing/>
        <w:jc w:val="center"/>
        <w:rPr>
          <w:b/>
          <w:color w:val="000000"/>
          <w:sz w:val="28"/>
          <w:szCs w:val="28"/>
        </w:rPr>
      </w:pPr>
    </w:p>
    <w:p w:rsidR="00AA4A55" w:rsidRPr="00A55B27" w:rsidRDefault="00AA4A55" w:rsidP="00AA4A55">
      <w:pPr>
        <w:contextualSpacing/>
        <w:jc w:val="center"/>
        <w:rPr>
          <w:b/>
          <w:color w:val="000000"/>
          <w:sz w:val="28"/>
          <w:szCs w:val="28"/>
        </w:rPr>
      </w:pPr>
      <w:r w:rsidRPr="00A55B27">
        <w:rPr>
          <w:b/>
          <w:color w:val="000000"/>
          <w:sz w:val="28"/>
          <w:szCs w:val="28"/>
        </w:rPr>
        <w:t>магистерская программа</w:t>
      </w:r>
    </w:p>
    <w:p w:rsidR="00AA4A55" w:rsidRPr="00A55B27" w:rsidRDefault="00AA4A55" w:rsidP="00AA4A55">
      <w:pPr>
        <w:contextualSpacing/>
        <w:jc w:val="center"/>
        <w:rPr>
          <w:b/>
          <w:color w:val="000000"/>
          <w:sz w:val="30"/>
          <w:szCs w:val="28"/>
        </w:rPr>
      </w:pPr>
      <w:r w:rsidRPr="00A55B27">
        <w:rPr>
          <w:b/>
          <w:color w:val="000000"/>
          <w:sz w:val="30"/>
          <w:szCs w:val="28"/>
        </w:rPr>
        <w:t>Археология и этнография Северной и Центральной Азии</w:t>
      </w:r>
    </w:p>
    <w:p w:rsidR="00AA4A55" w:rsidRDefault="00AA4A55" w:rsidP="00AA4A55">
      <w:pPr>
        <w:contextualSpacing/>
        <w:jc w:val="center"/>
        <w:rPr>
          <w:b/>
          <w:color w:val="000000"/>
        </w:rPr>
      </w:pPr>
    </w:p>
    <w:p w:rsidR="00AA4A55" w:rsidRPr="00A55B27" w:rsidRDefault="00AA4A55" w:rsidP="00AA4A55">
      <w:pPr>
        <w:contextualSpacing/>
        <w:jc w:val="center"/>
        <w:rPr>
          <w:b/>
          <w:color w:val="000000"/>
        </w:rPr>
      </w:pPr>
    </w:p>
    <w:p w:rsidR="00AA4A55" w:rsidRPr="00A55B27" w:rsidRDefault="00AA4A55" w:rsidP="00AA4A55">
      <w:pPr>
        <w:contextualSpacing/>
        <w:jc w:val="center"/>
        <w:rPr>
          <w:b/>
          <w:color w:val="000000"/>
          <w:sz w:val="28"/>
          <w:szCs w:val="28"/>
        </w:rPr>
      </w:pPr>
      <w:r w:rsidRPr="00A55B27">
        <w:rPr>
          <w:b/>
          <w:color w:val="000000"/>
          <w:sz w:val="28"/>
          <w:szCs w:val="28"/>
        </w:rPr>
        <w:t>Кафедра археологии и этнографии</w:t>
      </w:r>
    </w:p>
    <w:p w:rsidR="00AA4A55" w:rsidRDefault="00AA4A55" w:rsidP="00AA4A55">
      <w:pPr>
        <w:contextualSpacing/>
        <w:jc w:val="both"/>
        <w:rPr>
          <w:color w:val="000000"/>
          <w:sz w:val="28"/>
          <w:szCs w:val="28"/>
        </w:rPr>
      </w:pPr>
    </w:p>
    <w:p w:rsidR="00AA4A55" w:rsidRPr="001558B8" w:rsidRDefault="00AA4A55" w:rsidP="00AA4A55">
      <w:pPr>
        <w:contextualSpacing/>
        <w:jc w:val="both"/>
        <w:rPr>
          <w:color w:val="000000"/>
          <w:sz w:val="28"/>
          <w:szCs w:val="28"/>
        </w:rPr>
      </w:pPr>
    </w:p>
    <w:p w:rsidR="00AA4A55" w:rsidRPr="001558B8" w:rsidRDefault="00AA4A55" w:rsidP="00AA4A5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Курс 2, семестр 4</w:t>
      </w:r>
    </w:p>
    <w:p w:rsidR="00AA4A55" w:rsidRPr="001558B8" w:rsidRDefault="00AA4A55" w:rsidP="00AA4A55">
      <w:pPr>
        <w:contextualSpacing/>
        <w:jc w:val="center"/>
        <w:rPr>
          <w:color w:val="000000"/>
          <w:sz w:val="28"/>
          <w:szCs w:val="28"/>
        </w:rPr>
      </w:pPr>
    </w:p>
    <w:p w:rsidR="00AA4A55" w:rsidRPr="001558B8" w:rsidRDefault="00AA4A55" w:rsidP="00AA4A55">
      <w:pPr>
        <w:contextualSpacing/>
        <w:jc w:val="center"/>
        <w:rPr>
          <w:color w:val="000000"/>
          <w:sz w:val="28"/>
          <w:szCs w:val="28"/>
        </w:rPr>
      </w:pPr>
      <w:r w:rsidRPr="001558B8">
        <w:rPr>
          <w:color w:val="000000"/>
          <w:sz w:val="28"/>
          <w:szCs w:val="28"/>
        </w:rPr>
        <w:t>Форма обучения очная</w:t>
      </w:r>
    </w:p>
    <w:p w:rsidR="00AA4A55" w:rsidRPr="001558B8" w:rsidRDefault="00AA4A55" w:rsidP="00AA4A55">
      <w:pPr>
        <w:contextualSpacing/>
        <w:jc w:val="center"/>
        <w:rPr>
          <w:color w:val="000000"/>
        </w:rPr>
      </w:pPr>
    </w:p>
    <w:p w:rsidR="00AA4A55" w:rsidRDefault="00AA4A55" w:rsidP="00AA4A55">
      <w:pPr>
        <w:contextualSpacing/>
        <w:jc w:val="center"/>
        <w:rPr>
          <w:color w:val="000000"/>
        </w:rPr>
      </w:pPr>
    </w:p>
    <w:p w:rsidR="00AA4A55" w:rsidRDefault="00AA4A55" w:rsidP="00AA4A55">
      <w:pPr>
        <w:contextualSpacing/>
        <w:jc w:val="center"/>
        <w:rPr>
          <w:color w:val="000000"/>
        </w:rPr>
      </w:pPr>
    </w:p>
    <w:p w:rsidR="00AA4A55" w:rsidRPr="001558B8" w:rsidRDefault="00AA4A55" w:rsidP="00AA4A55">
      <w:pPr>
        <w:contextualSpacing/>
        <w:jc w:val="center"/>
        <w:rPr>
          <w:color w:val="000000"/>
        </w:rPr>
      </w:pPr>
    </w:p>
    <w:p w:rsidR="00AA4A55" w:rsidRPr="001558B8" w:rsidRDefault="00AA4A55" w:rsidP="00AA4A55">
      <w:pPr>
        <w:contextualSpacing/>
        <w:jc w:val="center"/>
        <w:rPr>
          <w:color w:val="000000"/>
        </w:rPr>
      </w:pPr>
    </w:p>
    <w:p w:rsidR="00AA4A55" w:rsidRPr="001558B8" w:rsidRDefault="00AA4A55" w:rsidP="00AA4A55">
      <w:pPr>
        <w:contextualSpacing/>
        <w:jc w:val="center"/>
        <w:rPr>
          <w:color w:val="000000"/>
        </w:rPr>
      </w:pPr>
    </w:p>
    <w:p w:rsidR="00AA4A55" w:rsidRPr="001558B8" w:rsidRDefault="00AA4A55" w:rsidP="00AA4A55">
      <w:pPr>
        <w:contextualSpacing/>
        <w:jc w:val="center"/>
        <w:rPr>
          <w:color w:val="000000"/>
        </w:rPr>
      </w:pPr>
      <w:r>
        <w:rPr>
          <w:color w:val="000000"/>
        </w:rPr>
        <w:t>Новосибирск 2018</w:t>
      </w:r>
    </w:p>
    <w:p w:rsidR="00AA4A55" w:rsidRPr="001558B8" w:rsidRDefault="00AA4A55" w:rsidP="00AA4A55">
      <w:pPr>
        <w:jc w:val="both"/>
        <w:rPr>
          <w:color w:val="000000"/>
        </w:rPr>
      </w:pPr>
      <w:r w:rsidRPr="001558B8">
        <w:rPr>
          <w:color w:val="000000"/>
        </w:rPr>
        <w:br w:type="page"/>
      </w:r>
      <w:r w:rsidRPr="001558B8">
        <w:rPr>
          <w:color w:val="000000"/>
        </w:rPr>
        <w:lastRenderedPageBreak/>
        <w:t>Рабочая программа дисциплины разработана согласно Федеральному государственному образовательному стандарту высшего образования по направлению подготовки 46.04.01 История (магистратура) (утвержден Приказом Министерства образования и науки РФ № 1300 от 03 ноября 2015 г и рабочему учебному плану по направлению подготовки 46.04.01 История (магистратура).  Дисциплина относится к дисциплинам по выбору вариативной части, блока Б1.</w:t>
      </w:r>
    </w:p>
    <w:p w:rsidR="00AA4A55" w:rsidRPr="001558B8" w:rsidRDefault="00AA4A55" w:rsidP="00AA4A55">
      <w:pPr>
        <w:jc w:val="both"/>
      </w:pPr>
    </w:p>
    <w:p w:rsidR="00AA4A55" w:rsidRPr="00BB7EB7" w:rsidRDefault="00AA4A55" w:rsidP="00AA4A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558B8">
        <w:rPr>
          <w:color w:val="000000"/>
        </w:rPr>
        <w:t xml:space="preserve">Рабочая программа утверждена решением Гуманитарного института </w:t>
      </w:r>
      <w:r>
        <w:rPr>
          <w:color w:val="000000"/>
        </w:rPr>
        <w:t xml:space="preserve">от </w:t>
      </w:r>
      <w:r>
        <w:rPr>
          <w:color w:val="000000"/>
          <w:shd w:val="clear" w:color="auto" w:fill="FFFFFF"/>
        </w:rPr>
        <w:t>29.05.2018 г. протокол № 13</w:t>
      </w:r>
      <w:r w:rsidRPr="00BB7EB7">
        <w:rPr>
          <w:color w:val="000000"/>
          <w:shd w:val="clear" w:color="auto" w:fill="FFFFFF"/>
        </w:rPr>
        <w:t>.</w:t>
      </w:r>
    </w:p>
    <w:p w:rsidR="00AA4A55" w:rsidRPr="001558B8" w:rsidRDefault="00AA4A55" w:rsidP="00AA4A55">
      <w:pPr>
        <w:widowControl w:val="0"/>
        <w:autoSpaceDE w:val="0"/>
        <w:autoSpaceDN w:val="0"/>
        <w:adjustRightInd w:val="0"/>
        <w:rPr>
          <w:color w:val="000000"/>
        </w:rPr>
      </w:pPr>
    </w:p>
    <w:p w:rsidR="00AA4A55" w:rsidRPr="001558B8" w:rsidRDefault="00AA4A55" w:rsidP="00AA4A55">
      <w:pPr>
        <w:widowControl w:val="0"/>
        <w:autoSpaceDE w:val="0"/>
        <w:autoSpaceDN w:val="0"/>
        <w:adjustRightInd w:val="0"/>
        <w:rPr>
          <w:color w:val="000000"/>
        </w:rPr>
      </w:pPr>
    </w:p>
    <w:p w:rsidR="00AA4A55" w:rsidRPr="001558B8" w:rsidRDefault="00AA4A55" w:rsidP="00AA4A55">
      <w:pPr>
        <w:widowControl w:val="0"/>
        <w:autoSpaceDE w:val="0"/>
        <w:autoSpaceDN w:val="0"/>
        <w:adjustRightInd w:val="0"/>
        <w:rPr>
          <w:color w:val="000000"/>
        </w:rPr>
      </w:pPr>
    </w:p>
    <w:p w:rsidR="00AA4A55" w:rsidRPr="001558B8" w:rsidRDefault="00AA4A55" w:rsidP="00AA4A55">
      <w:pPr>
        <w:widowControl w:val="0"/>
        <w:autoSpaceDE w:val="0"/>
        <w:autoSpaceDN w:val="0"/>
        <w:adjustRightInd w:val="0"/>
        <w:rPr>
          <w:color w:val="000000"/>
        </w:rPr>
      </w:pPr>
    </w:p>
    <w:p w:rsidR="00AA4A55" w:rsidRPr="001558B8" w:rsidRDefault="00AA4A55" w:rsidP="00AA4A55">
      <w:pPr>
        <w:rPr>
          <w:b/>
          <w:bCs/>
        </w:rPr>
      </w:pPr>
      <w:r w:rsidRPr="001558B8">
        <w:rPr>
          <w:b/>
          <w:bCs/>
        </w:rPr>
        <w:t xml:space="preserve">Программу разработал: </w:t>
      </w:r>
    </w:p>
    <w:p w:rsidR="00AA4A55" w:rsidRPr="001558B8" w:rsidRDefault="00AA4A55" w:rsidP="00AA4A55">
      <w:pPr>
        <w:rPr>
          <w:b/>
          <w:bCs/>
        </w:rPr>
      </w:pPr>
    </w:p>
    <w:p w:rsidR="00AA4A55" w:rsidRPr="00A55B27" w:rsidRDefault="00AA4A55" w:rsidP="00AA4A55">
      <w:pPr>
        <w:ind w:firstLine="426"/>
        <w:contextualSpacing/>
        <w:rPr>
          <w:bCs/>
        </w:rPr>
      </w:pPr>
      <w:r w:rsidRPr="00A55B27">
        <w:t>д.и.н.,</w:t>
      </w:r>
      <w:r w:rsidRPr="00A55B27">
        <w:rPr>
          <w:bCs/>
        </w:rPr>
        <w:t xml:space="preserve"> </w:t>
      </w:r>
      <w:r>
        <w:t>Кривошапкин Андрей Иннокентьевич</w:t>
      </w:r>
    </w:p>
    <w:p w:rsidR="00AA4A55" w:rsidRPr="00A55B27" w:rsidRDefault="00AA4A55" w:rsidP="00AA4A55">
      <w:pPr>
        <w:ind w:left="7788"/>
        <w:contextualSpacing/>
      </w:pPr>
      <w:r w:rsidRPr="00A55B27">
        <w:rPr>
          <w:i/>
        </w:rPr>
        <w:t xml:space="preserve"> __________</w:t>
      </w:r>
    </w:p>
    <w:p w:rsidR="00AA4A55" w:rsidRPr="00A55B27" w:rsidRDefault="00AA4A55" w:rsidP="00AA4A55">
      <w:pPr>
        <w:contextualSpacing/>
        <w:jc w:val="center"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        </w:t>
      </w:r>
      <w:r>
        <w:rPr>
          <w:i/>
        </w:rPr>
        <w:t xml:space="preserve">                       </w:t>
      </w:r>
      <w:r w:rsidRPr="00A55B27">
        <w:rPr>
          <w:i/>
        </w:rPr>
        <w:t xml:space="preserve"> (подпись)</w:t>
      </w:r>
    </w:p>
    <w:p w:rsidR="00AA4A55" w:rsidRDefault="00AA4A55" w:rsidP="00AA4A55">
      <w:pPr>
        <w:spacing w:line="360" w:lineRule="auto"/>
        <w:ind w:firstLine="425"/>
        <w:contextualSpacing/>
        <w:rPr>
          <w:b/>
          <w:bCs/>
        </w:rPr>
      </w:pPr>
    </w:p>
    <w:p w:rsidR="00AA4A55" w:rsidRPr="00A55B27" w:rsidRDefault="00AA4A55" w:rsidP="00AA4A55">
      <w:pPr>
        <w:spacing w:line="360" w:lineRule="auto"/>
        <w:ind w:firstLine="425"/>
        <w:contextualSpacing/>
        <w:rPr>
          <w:b/>
          <w:bCs/>
        </w:rPr>
      </w:pPr>
      <w:r w:rsidRPr="00A55B27">
        <w:rPr>
          <w:b/>
          <w:bCs/>
        </w:rPr>
        <w:t>Руководитель магистерской программы:</w:t>
      </w:r>
    </w:p>
    <w:p w:rsidR="00AA4A55" w:rsidRPr="00A55B27" w:rsidRDefault="00AA4A55" w:rsidP="00AA4A55">
      <w:pPr>
        <w:ind w:firstLine="425"/>
        <w:contextualSpacing/>
        <w:rPr>
          <w:b/>
          <w:bCs/>
        </w:rPr>
      </w:pPr>
      <w:r w:rsidRPr="00A55B27">
        <w:t xml:space="preserve">академик РАН, д.и.н., проф. Молодин Вячеслав Иванович                        </w:t>
      </w:r>
      <w:r>
        <w:t xml:space="preserve"> </w:t>
      </w:r>
      <w:r w:rsidRPr="00A55B27">
        <w:t>__________</w:t>
      </w:r>
    </w:p>
    <w:p w:rsidR="00AA4A55" w:rsidRPr="00A55B27" w:rsidRDefault="00AA4A55" w:rsidP="00AA4A55">
      <w:pPr>
        <w:widowControl w:val="0"/>
        <w:autoSpaceDE w:val="0"/>
        <w:autoSpaceDN w:val="0"/>
        <w:adjustRightInd w:val="0"/>
        <w:ind w:firstLine="425"/>
        <w:contextualSpacing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                           </w:t>
      </w:r>
      <w:r w:rsidRPr="00A55B27">
        <w:rPr>
          <w:i/>
        </w:rPr>
        <w:t xml:space="preserve">   (подпись)</w:t>
      </w:r>
    </w:p>
    <w:p w:rsidR="00AA4A55" w:rsidRPr="00A55B27" w:rsidRDefault="00AA4A55" w:rsidP="00AA4A55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color w:val="000000"/>
        </w:rPr>
      </w:pPr>
    </w:p>
    <w:p w:rsidR="00AA4A55" w:rsidRPr="00A55B27" w:rsidRDefault="00AA4A55" w:rsidP="00AA4A55">
      <w:pPr>
        <w:spacing w:line="360" w:lineRule="auto"/>
        <w:ind w:firstLine="425"/>
        <w:contextualSpacing/>
        <w:rPr>
          <w:b/>
          <w:bCs/>
        </w:rPr>
      </w:pPr>
      <w:r w:rsidRPr="00A55B27">
        <w:rPr>
          <w:b/>
          <w:bCs/>
        </w:rPr>
        <w:t xml:space="preserve">Ответственный за реализацию образовательной программы: </w:t>
      </w:r>
    </w:p>
    <w:p w:rsidR="00AA4A55" w:rsidRPr="00A55B27" w:rsidRDefault="00AA4A55" w:rsidP="00AA4A55">
      <w:pPr>
        <w:ind w:firstLine="425"/>
        <w:contextualSpacing/>
        <w:rPr>
          <w:bCs/>
        </w:rPr>
      </w:pPr>
      <w:r w:rsidRPr="00A55B27">
        <w:rPr>
          <w:bCs/>
        </w:rPr>
        <w:t>директор ГИ НГУ</w:t>
      </w:r>
    </w:p>
    <w:p w:rsidR="00AA4A55" w:rsidRPr="00A55B27" w:rsidRDefault="00AA4A55" w:rsidP="00AA4A55">
      <w:pPr>
        <w:ind w:firstLine="425"/>
        <w:contextualSpacing/>
        <w:rPr>
          <w:i/>
        </w:rPr>
      </w:pPr>
      <w:r w:rsidRPr="00A55B27">
        <w:t>д.и.н., проф. Зуев Андрей Сер</w:t>
      </w:r>
      <w:r>
        <w:t>геевич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</w:t>
      </w:r>
      <w:r w:rsidRPr="00A55B27">
        <w:t xml:space="preserve"> </w:t>
      </w:r>
      <w:r w:rsidRPr="00A55B27">
        <w:rPr>
          <w:i/>
        </w:rPr>
        <w:t>__________</w:t>
      </w:r>
    </w:p>
    <w:p w:rsidR="00AA4A55" w:rsidRPr="00A55B27" w:rsidRDefault="00AA4A55" w:rsidP="00AA4A55">
      <w:pPr>
        <w:widowControl w:val="0"/>
        <w:autoSpaceDE w:val="0"/>
        <w:autoSpaceDN w:val="0"/>
        <w:adjustRightInd w:val="0"/>
        <w:ind w:firstLine="425"/>
        <w:contextualSpacing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 </w:t>
      </w:r>
      <w:r>
        <w:rPr>
          <w:i/>
        </w:rPr>
        <w:t xml:space="preserve">                             </w:t>
      </w:r>
      <w:r w:rsidRPr="00A55B27">
        <w:rPr>
          <w:i/>
        </w:rPr>
        <w:t xml:space="preserve">  (подпись)</w:t>
      </w:r>
    </w:p>
    <w:p w:rsidR="00AA4A55" w:rsidRPr="001558B8" w:rsidRDefault="00AA4A55" w:rsidP="00AA4A55">
      <w:pPr>
        <w:jc w:val="both"/>
        <w:rPr>
          <w:b/>
          <w:bCs/>
          <w:color w:val="000000"/>
          <w:sz w:val="28"/>
          <w:szCs w:val="28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Default="00AA4A55" w:rsidP="00AA4A55">
      <w:pPr>
        <w:rPr>
          <w:color w:val="000000"/>
        </w:rPr>
      </w:pPr>
      <w:r>
        <w:rPr>
          <w:color w:val="000000"/>
        </w:rPr>
        <w:br w:type="page"/>
      </w:r>
    </w:p>
    <w:p w:rsidR="00AA4A55" w:rsidRDefault="00AA4A55" w:rsidP="00BB45AB">
      <w:pPr>
        <w:widowControl w:val="0"/>
        <w:jc w:val="center"/>
        <w:rPr>
          <w:b/>
          <w:bCs/>
        </w:rPr>
      </w:pPr>
    </w:p>
    <w:p w:rsidR="00A1530D" w:rsidRPr="00910874" w:rsidRDefault="00A1530D" w:rsidP="00BB45AB">
      <w:pPr>
        <w:widowControl w:val="0"/>
        <w:jc w:val="center"/>
        <w:rPr>
          <w:b/>
          <w:bCs/>
        </w:rPr>
      </w:pPr>
      <w:r w:rsidRPr="00910874">
        <w:rPr>
          <w:b/>
          <w:bCs/>
        </w:rPr>
        <w:t>АННОТАЦИЯ К РАБОЧЕЙ ПРОГРАММЕ ДИСЦИПЛИНЫ</w:t>
      </w:r>
    </w:p>
    <w:p w:rsidR="00A1530D" w:rsidRPr="00910874" w:rsidRDefault="00A1530D" w:rsidP="00910874">
      <w:pPr>
        <w:ind w:firstLine="426"/>
        <w:jc w:val="both"/>
      </w:pPr>
    </w:p>
    <w:p w:rsidR="00A1530D" w:rsidRPr="00910874" w:rsidRDefault="00A1530D" w:rsidP="00910874">
      <w:pPr>
        <w:jc w:val="both"/>
      </w:pPr>
      <w:r w:rsidRPr="00910874">
        <w:t xml:space="preserve">Дисциплина </w:t>
      </w:r>
      <w:r w:rsidR="00BB45AB">
        <w:rPr>
          <w:b/>
        </w:rPr>
        <w:t>Каменный век Северной и Центральной Азии: актуальные проблемы изучения</w:t>
      </w:r>
      <w:r w:rsidRPr="00910874">
        <w:t xml:space="preserve"> реализуется в рамках образовательной программы высшего образования 46.04.01 История (магистратура) по очной форме обучения на русском языке.</w:t>
      </w:r>
    </w:p>
    <w:p w:rsidR="00A1530D" w:rsidRPr="00910874" w:rsidRDefault="00A1530D" w:rsidP="00910874">
      <w:pPr>
        <w:ind w:firstLine="426"/>
        <w:jc w:val="both"/>
        <w:rPr>
          <w:bCs/>
        </w:rPr>
      </w:pPr>
    </w:p>
    <w:p w:rsidR="00A1530D" w:rsidRPr="00910874" w:rsidRDefault="00A1530D" w:rsidP="00910874">
      <w:pPr>
        <w:jc w:val="both"/>
      </w:pPr>
      <w:r w:rsidRPr="00910874">
        <w:rPr>
          <w:bCs/>
        </w:rPr>
        <w:t>Место в образовательной программе:</w:t>
      </w:r>
      <w:r w:rsidRPr="00910874">
        <w:t xml:space="preserve"> Дисциплина</w:t>
      </w:r>
      <w:r w:rsidRPr="00910874">
        <w:rPr>
          <w:b/>
        </w:rPr>
        <w:t xml:space="preserve"> </w:t>
      </w:r>
      <w:r w:rsidR="00BB45AB">
        <w:rPr>
          <w:b/>
        </w:rPr>
        <w:t>Каменный век Северной и Центральной Азии: актуальные проблемы изучения</w:t>
      </w:r>
      <w:r w:rsidRPr="00910874">
        <w:rPr>
          <w:b/>
        </w:rPr>
        <w:t xml:space="preserve"> </w:t>
      </w:r>
      <w:r w:rsidRPr="00910874">
        <w:t xml:space="preserve">реализуется в </w:t>
      </w:r>
      <w:r w:rsidR="00BF386B">
        <w:t>четверт</w:t>
      </w:r>
      <w:r w:rsidRPr="00910874">
        <w:t>ом семестре в рамках базовой части дисциплин (модулей) Блока М1 Программа курса «</w:t>
      </w:r>
      <w:r w:rsidR="00BB45AB">
        <w:rPr>
          <w:b/>
        </w:rPr>
        <w:t>Каменный век Северной и Центральной Азии: актуальные проблемы изучения</w:t>
      </w:r>
      <w:r w:rsidRPr="00910874">
        <w:t xml:space="preserve">» составлена в </w:t>
      </w:r>
      <w:r w:rsidR="00BB45AB" w:rsidRPr="00910874">
        <w:t>соответствии</w:t>
      </w:r>
      <w:r w:rsidRPr="00910874">
        <w:t xml:space="preserve"> с требованиями к обязательному минимуму содержания и уровню подготовки магистра по профессиональному циклу М.1 по направлению подготовки «История», программа «Археология</w:t>
      </w:r>
      <w:r w:rsidR="00BB45AB">
        <w:t xml:space="preserve"> и этнография</w:t>
      </w:r>
      <w:r w:rsidRPr="00910874">
        <w:t xml:space="preserve"> Северной и Центральной Азии», в целях обеспечения реализации учебного процесса в НГУ.</w:t>
      </w:r>
    </w:p>
    <w:p w:rsidR="00A1530D" w:rsidRPr="00910874" w:rsidRDefault="00A1530D" w:rsidP="00910874">
      <w:pPr>
        <w:pStyle w:val="a6"/>
        <w:widowControl w:val="0"/>
        <w:spacing w:after="0"/>
        <w:ind w:left="0" w:firstLine="708"/>
        <w:jc w:val="both"/>
      </w:pPr>
    </w:p>
    <w:p w:rsidR="00A1530D" w:rsidRPr="00910874" w:rsidRDefault="00A1530D" w:rsidP="00910874">
      <w:pPr>
        <w:ind w:firstLine="426"/>
        <w:jc w:val="center"/>
        <w:rPr>
          <w:b/>
          <w:bCs/>
        </w:rPr>
      </w:pPr>
      <w:r w:rsidRPr="00910874">
        <w:rPr>
          <w:b/>
          <w:bCs/>
        </w:rPr>
        <w:t>ВИДЫ ОРГАНИЗАЦИИ УЧЕБНОЙ ДЕЯТЕЛЬНОСТИ И ИХ ОБЪЁМ</w:t>
      </w:r>
    </w:p>
    <w:p w:rsidR="00A1530D" w:rsidRPr="00910874" w:rsidRDefault="00A1530D" w:rsidP="00910874">
      <w:pPr>
        <w:ind w:firstLine="426"/>
        <w:jc w:val="center"/>
        <w:rPr>
          <w:b/>
          <w:bCs/>
        </w:rPr>
      </w:pPr>
    </w:p>
    <w:p w:rsidR="00A1530D" w:rsidRPr="00910874" w:rsidRDefault="00A1530D" w:rsidP="00910874">
      <w:pPr>
        <w:ind w:firstLine="426"/>
      </w:pPr>
      <w:r w:rsidRPr="00910874">
        <w:t xml:space="preserve">                                                                                                                                Таблица 1.1</w:t>
      </w:r>
    </w:p>
    <w:tbl>
      <w:tblPr>
        <w:tblW w:w="0" w:type="auto"/>
        <w:tblInd w:w="1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16"/>
        <w:gridCol w:w="3309"/>
      </w:tblGrid>
      <w:tr w:rsidR="00A1530D" w:rsidRPr="00910874" w:rsidTr="00DB021C"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530D" w:rsidRPr="00910874" w:rsidRDefault="00A1530D" w:rsidP="00910874">
            <w:pPr>
              <w:keepNext/>
              <w:ind w:left="5" w:right="5" w:firstLine="12"/>
            </w:pPr>
            <w:r w:rsidRPr="00910874">
              <w:t>Общая трудоемкость дисциплины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30D" w:rsidRPr="00910874" w:rsidRDefault="00BF386B" w:rsidP="00910874">
            <w:pPr>
              <w:ind w:left="5" w:right="5"/>
            </w:pPr>
            <w:r>
              <w:t>108</w:t>
            </w:r>
          </w:p>
        </w:tc>
      </w:tr>
      <w:tr w:rsidR="00A1530D" w:rsidRPr="00910874" w:rsidTr="00DB021C">
        <w:tc>
          <w:tcPr>
            <w:tcW w:w="6016" w:type="dxa"/>
            <w:tcBorders>
              <w:left w:val="single" w:sz="2" w:space="0" w:color="000000"/>
              <w:bottom w:val="single" w:sz="2" w:space="0" w:color="000000"/>
            </w:tcBorders>
          </w:tcPr>
          <w:p w:rsidR="00A1530D" w:rsidRPr="00910874" w:rsidRDefault="00A1530D" w:rsidP="00910874">
            <w:pPr>
              <w:keepNext/>
              <w:ind w:left="5" w:right="5" w:firstLine="12"/>
            </w:pPr>
            <w:r w:rsidRPr="00910874">
              <w:t>Контактная работа со студентом: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30D" w:rsidRPr="00910874" w:rsidRDefault="00BB45AB" w:rsidP="00910874">
            <w:pPr>
              <w:ind w:left="5" w:right="5" w:hanging="12"/>
            </w:pPr>
            <w:r>
              <w:t>38</w:t>
            </w:r>
          </w:p>
        </w:tc>
      </w:tr>
      <w:tr w:rsidR="00A1530D" w:rsidRPr="00910874" w:rsidTr="00DB021C">
        <w:tc>
          <w:tcPr>
            <w:tcW w:w="6016" w:type="dxa"/>
            <w:tcBorders>
              <w:left w:val="single" w:sz="2" w:space="0" w:color="000000"/>
              <w:bottom w:val="single" w:sz="2" w:space="0" w:color="000000"/>
            </w:tcBorders>
          </w:tcPr>
          <w:p w:rsidR="00A1530D" w:rsidRPr="00910874" w:rsidRDefault="00A1530D" w:rsidP="00910874">
            <w:pPr>
              <w:ind w:left="5" w:right="5" w:firstLine="12"/>
            </w:pPr>
            <w:r w:rsidRPr="00910874">
              <w:t xml:space="preserve">           Аудиторные занятие, в том числе: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30D" w:rsidRPr="00910874" w:rsidRDefault="00BF386B" w:rsidP="00910874">
            <w:pPr>
              <w:ind w:left="5" w:right="5" w:hanging="12"/>
            </w:pPr>
            <w:r>
              <w:t>36</w:t>
            </w:r>
          </w:p>
        </w:tc>
      </w:tr>
      <w:tr w:rsidR="00A1530D" w:rsidRPr="00910874" w:rsidTr="00DB021C">
        <w:tc>
          <w:tcPr>
            <w:tcW w:w="6016" w:type="dxa"/>
            <w:tcBorders>
              <w:left w:val="single" w:sz="2" w:space="0" w:color="000000"/>
              <w:bottom w:val="single" w:sz="2" w:space="0" w:color="000000"/>
            </w:tcBorders>
          </w:tcPr>
          <w:p w:rsidR="00A1530D" w:rsidRPr="00910874" w:rsidRDefault="00A1530D" w:rsidP="00910874">
            <w:pPr>
              <w:ind w:left="5" w:right="5" w:firstLine="12"/>
            </w:pPr>
            <w:r w:rsidRPr="00910874">
              <w:t xml:space="preserve">                                  лекции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30D" w:rsidRPr="00910874" w:rsidRDefault="00A1530D" w:rsidP="00910874">
            <w:pPr>
              <w:ind w:left="5" w:right="5" w:hanging="12"/>
            </w:pPr>
            <w:r w:rsidRPr="00910874">
              <w:t>18</w:t>
            </w:r>
          </w:p>
        </w:tc>
      </w:tr>
      <w:tr w:rsidR="00A1530D" w:rsidRPr="00910874" w:rsidTr="00DB021C">
        <w:tc>
          <w:tcPr>
            <w:tcW w:w="6016" w:type="dxa"/>
            <w:tcBorders>
              <w:left w:val="single" w:sz="2" w:space="0" w:color="000000"/>
              <w:bottom w:val="single" w:sz="2" w:space="0" w:color="000000"/>
            </w:tcBorders>
          </w:tcPr>
          <w:p w:rsidR="00A1530D" w:rsidRPr="00910874" w:rsidRDefault="00A1530D" w:rsidP="00910874">
            <w:pPr>
              <w:ind w:left="5" w:right="5" w:firstLine="12"/>
            </w:pPr>
            <w:r w:rsidRPr="00910874">
              <w:t xml:space="preserve">                                 практические занятия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30D" w:rsidRPr="00910874" w:rsidRDefault="00BF386B" w:rsidP="00910874">
            <w:pPr>
              <w:ind w:left="5" w:right="5" w:hanging="12"/>
            </w:pPr>
            <w:r>
              <w:t>18</w:t>
            </w:r>
          </w:p>
        </w:tc>
      </w:tr>
      <w:tr w:rsidR="00A1530D" w:rsidRPr="00910874" w:rsidTr="00DB021C">
        <w:tc>
          <w:tcPr>
            <w:tcW w:w="6016" w:type="dxa"/>
            <w:tcBorders>
              <w:left w:val="single" w:sz="2" w:space="0" w:color="000000"/>
              <w:bottom w:val="single" w:sz="2" w:space="0" w:color="000000"/>
            </w:tcBorders>
          </w:tcPr>
          <w:p w:rsidR="00A1530D" w:rsidRPr="00910874" w:rsidRDefault="00A1530D" w:rsidP="00910874">
            <w:pPr>
              <w:ind w:left="5" w:right="5" w:firstLine="12"/>
            </w:pPr>
            <w:r w:rsidRPr="00910874">
              <w:t xml:space="preserve">            Контактные консультации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30D" w:rsidRPr="00910874" w:rsidRDefault="00BB45AB" w:rsidP="00910874">
            <w:pPr>
              <w:ind w:left="5" w:right="5" w:hanging="12"/>
            </w:pPr>
            <w:r>
              <w:t>2</w:t>
            </w:r>
          </w:p>
        </w:tc>
      </w:tr>
      <w:tr w:rsidR="00A1530D" w:rsidRPr="00910874" w:rsidTr="00DB021C">
        <w:tc>
          <w:tcPr>
            <w:tcW w:w="6016" w:type="dxa"/>
            <w:tcBorders>
              <w:left w:val="single" w:sz="2" w:space="0" w:color="000000"/>
              <w:bottom w:val="single" w:sz="2" w:space="0" w:color="000000"/>
            </w:tcBorders>
          </w:tcPr>
          <w:p w:rsidR="00A1530D" w:rsidRPr="00910874" w:rsidRDefault="00A1530D" w:rsidP="00910874">
            <w:pPr>
              <w:ind w:left="5" w:right="5" w:firstLine="12"/>
            </w:pPr>
            <w:r w:rsidRPr="00910874">
              <w:t>Форма аттестации -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30D" w:rsidRPr="00910874" w:rsidRDefault="00BF386B" w:rsidP="00BF386B">
            <w:pPr>
              <w:ind w:left="5" w:right="5" w:hanging="12"/>
            </w:pPr>
            <w:r>
              <w:t>Экзамен</w:t>
            </w:r>
          </w:p>
        </w:tc>
      </w:tr>
      <w:tr w:rsidR="00A1530D" w:rsidRPr="00910874" w:rsidTr="00DB021C">
        <w:tc>
          <w:tcPr>
            <w:tcW w:w="6016" w:type="dxa"/>
            <w:tcBorders>
              <w:left w:val="single" w:sz="2" w:space="0" w:color="000000"/>
              <w:bottom w:val="single" w:sz="2" w:space="0" w:color="000000"/>
            </w:tcBorders>
          </w:tcPr>
          <w:p w:rsidR="00A1530D" w:rsidRPr="00910874" w:rsidRDefault="00A1530D" w:rsidP="00910874">
            <w:pPr>
              <w:ind w:left="5" w:right="5" w:firstLine="12"/>
            </w:pPr>
            <w:r w:rsidRPr="00910874">
              <w:t>Самостоятельная работа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30D" w:rsidRPr="00910874" w:rsidRDefault="00BF386B" w:rsidP="00910874">
            <w:pPr>
              <w:ind w:left="5" w:right="5" w:hanging="12"/>
            </w:pPr>
            <w:r>
              <w:t>70</w:t>
            </w:r>
          </w:p>
        </w:tc>
      </w:tr>
      <w:tr w:rsidR="00A1530D" w:rsidRPr="00910874" w:rsidTr="00DB021C">
        <w:tc>
          <w:tcPr>
            <w:tcW w:w="6016" w:type="dxa"/>
            <w:tcBorders>
              <w:left w:val="single" w:sz="2" w:space="0" w:color="000000"/>
              <w:bottom w:val="single" w:sz="2" w:space="0" w:color="000000"/>
            </w:tcBorders>
          </w:tcPr>
          <w:p w:rsidR="00A1530D" w:rsidRPr="00910874" w:rsidRDefault="00A1530D" w:rsidP="00910874">
            <w:pPr>
              <w:ind w:left="5" w:right="5" w:firstLine="12"/>
            </w:pPr>
            <w:r w:rsidRPr="00910874">
              <w:t>Зачетные единицы (кредиты)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530D" w:rsidRPr="00910874" w:rsidRDefault="009A4AD5" w:rsidP="00910874">
            <w:pPr>
              <w:ind w:left="5" w:right="5" w:hanging="12"/>
            </w:pPr>
            <w:r>
              <w:t>3</w:t>
            </w:r>
            <w:bookmarkStart w:id="0" w:name="_GoBack"/>
            <w:bookmarkEnd w:id="0"/>
          </w:p>
        </w:tc>
      </w:tr>
    </w:tbl>
    <w:p w:rsidR="00A1530D" w:rsidRPr="00910874" w:rsidRDefault="00A1530D" w:rsidP="00910874">
      <w:pPr>
        <w:contextualSpacing/>
        <w:jc w:val="both"/>
        <w:rPr>
          <w:b/>
        </w:rPr>
      </w:pPr>
      <w:r w:rsidRPr="00910874">
        <w:rPr>
          <w:b/>
        </w:rPr>
        <w:t>*Одна зачетная единица (ЗЕ) эквивалентна 36 часам.</w:t>
      </w:r>
    </w:p>
    <w:p w:rsidR="00A1530D" w:rsidRPr="00910874" w:rsidRDefault="00A1530D" w:rsidP="00910874">
      <w:pPr>
        <w:jc w:val="both"/>
      </w:pPr>
    </w:p>
    <w:p w:rsidR="00A1530D" w:rsidRPr="00910874" w:rsidRDefault="00A1530D" w:rsidP="00910874">
      <w:pPr>
        <w:ind w:firstLine="426"/>
        <w:jc w:val="center"/>
        <w:rPr>
          <w:b/>
        </w:rPr>
      </w:pPr>
      <w:r w:rsidRPr="00910874">
        <w:rPr>
          <w:b/>
        </w:rPr>
        <w:t>ЦЕЛЬ И ЗАДАЧИ ИЗУЧЕНИЯ ДИСЦИПЛИНЫ</w:t>
      </w:r>
    </w:p>
    <w:p w:rsidR="00A1530D" w:rsidRPr="00910874" w:rsidRDefault="00A1530D" w:rsidP="00910874">
      <w:pPr>
        <w:widowControl w:val="0"/>
        <w:jc w:val="center"/>
        <w:rPr>
          <w:b/>
        </w:rPr>
      </w:pPr>
    </w:p>
    <w:p w:rsidR="00BB45AB" w:rsidRDefault="00BB45AB" w:rsidP="00BB45A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Дисциплина </w:t>
      </w:r>
      <w:r>
        <w:rPr>
          <w:b/>
        </w:rPr>
        <w:t>Каменный век Северной и Центральной Азии: актуальные проблемы изучения</w:t>
      </w:r>
      <w:r w:rsidRPr="000F712F">
        <w:rPr>
          <w:bCs/>
          <w:color w:val="000000"/>
        </w:rPr>
        <w:t xml:space="preserve"> направлена на </w:t>
      </w:r>
      <w:r w:rsidRPr="000F712F">
        <w:t xml:space="preserve">формирование у </w:t>
      </w:r>
      <w:r>
        <w:t>магистрант</w:t>
      </w:r>
      <w:r w:rsidRPr="000F712F">
        <w:t xml:space="preserve">ов целостного представления о современном состоянии исследований в области археологии каменного века, с выделением основных актуальных вопросов изучения материальной культуры данного периода, проблем происхождения человека и заселения древними популяциями территории Евразии, </w:t>
      </w:r>
      <w:r>
        <w:t>а также выработку</w:t>
      </w:r>
      <w:r w:rsidRPr="000F712F">
        <w:t xml:space="preserve"> навыков применения междисциплинарного подхода в изучении археологических комплексов каменного века</w:t>
      </w:r>
      <w:r w:rsidR="000C37EE">
        <w:t>.</w:t>
      </w:r>
    </w:p>
    <w:p w:rsidR="00A1530D" w:rsidRPr="00910874" w:rsidRDefault="00A1530D" w:rsidP="00910874">
      <w:pPr>
        <w:widowControl w:val="0"/>
        <w:ind w:firstLine="708"/>
        <w:jc w:val="both"/>
      </w:pPr>
    </w:p>
    <w:p w:rsidR="00A1530D" w:rsidRPr="00910874" w:rsidRDefault="00A1530D" w:rsidP="000C37EE">
      <w:pPr>
        <w:widowControl w:val="0"/>
        <w:jc w:val="both"/>
      </w:pPr>
    </w:p>
    <w:p w:rsidR="00A1530D" w:rsidRPr="00910874" w:rsidRDefault="00A1530D" w:rsidP="00910874">
      <w:pPr>
        <w:jc w:val="center"/>
        <w:rPr>
          <w:b/>
          <w:bCs/>
        </w:rPr>
      </w:pPr>
      <w:r w:rsidRPr="00910874">
        <w:rPr>
          <w:b/>
          <w:bCs/>
        </w:rPr>
        <w:t xml:space="preserve">КОМПЕТЕНЦИИ ОБУЧАЮЩЕГОСЯ, </w:t>
      </w:r>
    </w:p>
    <w:p w:rsidR="00A1530D" w:rsidRPr="00910874" w:rsidRDefault="00A1530D" w:rsidP="00910874">
      <w:pPr>
        <w:jc w:val="center"/>
        <w:rPr>
          <w:b/>
          <w:bCs/>
        </w:rPr>
      </w:pPr>
      <w:r w:rsidRPr="00910874">
        <w:rPr>
          <w:b/>
          <w:bCs/>
        </w:rPr>
        <w:t>ФОРМИРУЕМЫЕ В РЕЗУЛЬТАТЕ ОСВОЕНИЯ ДИСЦИПЛИНЫ</w:t>
      </w:r>
    </w:p>
    <w:p w:rsidR="00A1530D" w:rsidRPr="00910874" w:rsidRDefault="00A1530D" w:rsidP="00910874">
      <w:pPr>
        <w:widowControl w:val="0"/>
        <w:ind w:left="360"/>
        <w:jc w:val="both"/>
        <w:rPr>
          <w:b/>
        </w:rPr>
      </w:pPr>
    </w:p>
    <w:p w:rsidR="00A1530D" w:rsidRPr="00910874" w:rsidRDefault="00A1530D" w:rsidP="00910874">
      <w:pPr>
        <w:ind w:left="360" w:firstLine="540"/>
        <w:jc w:val="both"/>
      </w:pPr>
      <w:r w:rsidRPr="00910874">
        <w:lastRenderedPageBreak/>
        <w:t>Дисциплина</w:t>
      </w:r>
      <w:r w:rsidRPr="00910874">
        <w:rPr>
          <w:b/>
        </w:rPr>
        <w:t xml:space="preserve"> </w:t>
      </w:r>
      <w:r w:rsidR="000C37EE">
        <w:rPr>
          <w:b/>
        </w:rPr>
        <w:t>Каменный век Северной и Центральной Азии: актуальные проблемы изучения</w:t>
      </w:r>
      <w:r w:rsidR="000C37EE" w:rsidRPr="00910874">
        <w:t xml:space="preserve"> </w:t>
      </w:r>
      <w:r w:rsidRPr="00910874">
        <w:t xml:space="preserve">направлена на формирование следующих компетенций:                   </w:t>
      </w:r>
    </w:p>
    <w:p w:rsidR="00A1530D" w:rsidRPr="00910874" w:rsidRDefault="00A1530D" w:rsidP="00910874">
      <w:pPr>
        <w:ind w:left="360" w:firstLine="425"/>
        <w:jc w:val="both"/>
      </w:pPr>
    </w:p>
    <w:p w:rsidR="00A1530D" w:rsidRPr="00910874" w:rsidRDefault="00A1530D" w:rsidP="00910874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0874">
        <w:rPr>
          <w:rFonts w:ascii="Times New Roman" w:hAnsi="Times New Roman"/>
          <w:sz w:val="24"/>
          <w:szCs w:val="24"/>
        </w:rP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</w:p>
    <w:p w:rsidR="00A1530D" w:rsidRPr="00910874" w:rsidRDefault="00A1530D" w:rsidP="00910874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0874">
        <w:rPr>
          <w:rFonts w:ascii="Times New Roman" w:hAnsi="Times New Roman"/>
          <w:sz w:val="24"/>
          <w:szCs w:val="24"/>
        </w:rPr>
        <w:t>способностью к анализу и обобщению результатов научного исследования на основе современных междисциплинарных подходов (ПК-2);</w:t>
      </w:r>
    </w:p>
    <w:p w:rsidR="00A1530D" w:rsidRPr="00910874" w:rsidRDefault="00A1530D" w:rsidP="00910874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0874">
        <w:rPr>
          <w:rFonts w:ascii="Times New Roman" w:hAnsi="Times New Roman"/>
          <w:sz w:val="24"/>
          <w:szCs w:val="24"/>
        </w:rPr>
        <w:t>владением современными методологическими принципами и методическими приемами исторического исследования (ПК-3);</w:t>
      </w:r>
    </w:p>
    <w:p w:rsidR="00A1530D" w:rsidRPr="00910874" w:rsidRDefault="00A1530D" w:rsidP="00910874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0874">
        <w:rPr>
          <w:rFonts w:ascii="Times New Roman" w:hAnsi="Times New Roman"/>
          <w:sz w:val="24"/>
          <w:szCs w:val="24"/>
        </w:rPr>
        <w:t>способностью анализировать и объяснять политические, социокультурные, экономические факторы исторического развития, а также роль человеческого фактора и цивилизационной составляющей (ПК-7);</w:t>
      </w:r>
    </w:p>
    <w:p w:rsidR="000C37EE" w:rsidRDefault="000C37EE" w:rsidP="00910874">
      <w:pPr>
        <w:widowControl w:val="0"/>
        <w:ind w:left="360" w:firstLine="540"/>
        <w:jc w:val="both"/>
        <w:rPr>
          <w:b/>
        </w:rPr>
      </w:pPr>
    </w:p>
    <w:p w:rsidR="00A1530D" w:rsidRPr="00910874" w:rsidRDefault="00A1530D" w:rsidP="00910874">
      <w:pPr>
        <w:widowControl w:val="0"/>
        <w:ind w:left="360" w:firstLine="540"/>
        <w:jc w:val="both"/>
        <w:rPr>
          <w:b/>
        </w:rPr>
      </w:pPr>
      <w:r w:rsidRPr="00910874">
        <w:rPr>
          <w:b/>
        </w:rPr>
        <w:t>В результате освоения дисциплины обучающийся должен:</w:t>
      </w:r>
    </w:p>
    <w:p w:rsidR="00A1530D" w:rsidRPr="00910874" w:rsidRDefault="00A1530D" w:rsidP="00910874">
      <w:pPr>
        <w:pStyle w:val="a3"/>
        <w:tabs>
          <w:tab w:val="left" w:pos="360"/>
        </w:tabs>
        <w:spacing w:line="240" w:lineRule="auto"/>
        <w:ind w:left="360" w:firstLine="540"/>
        <w:rPr>
          <w:i/>
          <w:sz w:val="24"/>
          <w:szCs w:val="24"/>
        </w:rPr>
      </w:pPr>
      <w:r w:rsidRPr="00910874">
        <w:rPr>
          <w:i/>
          <w:sz w:val="24"/>
          <w:szCs w:val="24"/>
        </w:rPr>
        <w:t xml:space="preserve">Знать: </w:t>
      </w:r>
      <w:r w:rsidRPr="00910874">
        <w:rPr>
          <w:sz w:val="24"/>
          <w:szCs w:val="24"/>
        </w:rPr>
        <w:t xml:space="preserve">основные учебные и научные материалы по </w:t>
      </w:r>
      <w:r w:rsidR="000C37EE">
        <w:rPr>
          <w:sz w:val="24"/>
          <w:szCs w:val="24"/>
        </w:rPr>
        <w:t>проблемам каменного века Северной и Центральной Азии</w:t>
      </w:r>
      <w:r w:rsidRPr="00910874">
        <w:rPr>
          <w:sz w:val="24"/>
          <w:szCs w:val="24"/>
        </w:rPr>
        <w:t>, выявлять</w:t>
      </w:r>
      <w:r w:rsidR="000C37EE">
        <w:rPr>
          <w:sz w:val="24"/>
          <w:szCs w:val="24"/>
        </w:rPr>
        <w:t xml:space="preserve"> факты смены исторических эпох</w:t>
      </w:r>
      <w:r w:rsidRPr="00910874">
        <w:rPr>
          <w:sz w:val="24"/>
          <w:szCs w:val="24"/>
        </w:rPr>
        <w:t xml:space="preserve">, различать </w:t>
      </w:r>
      <w:r w:rsidR="00BD6D72">
        <w:rPr>
          <w:sz w:val="24"/>
          <w:szCs w:val="24"/>
        </w:rPr>
        <w:t>археологические культуры</w:t>
      </w:r>
      <w:r w:rsidRPr="00910874">
        <w:rPr>
          <w:sz w:val="24"/>
          <w:szCs w:val="24"/>
        </w:rPr>
        <w:t xml:space="preserve">, основные </w:t>
      </w:r>
      <w:r w:rsidR="00BD6D72">
        <w:rPr>
          <w:sz w:val="24"/>
          <w:szCs w:val="24"/>
        </w:rPr>
        <w:t>техники расщепления</w:t>
      </w:r>
      <w:r w:rsidRPr="00910874">
        <w:rPr>
          <w:sz w:val="24"/>
          <w:szCs w:val="24"/>
        </w:rPr>
        <w:t>.</w:t>
      </w:r>
    </w:p>
    <w:p w:rsidR="00A1530D" w:rsidRPr="00910874" w:rsidRDefault="00A1530D" w:rsidP="00910874">
      <w:pPr>
        <w:pStyle w:val="a3"/>
        <w:tabs>
          <w:tab w:val="left" w:pos="360"/>
        </w:tabs>
        <w:spacing w:line="240" w:lineRule="auto"/>
        <w:ind w:left="360" w:firstLine="540"/>
        <w:rPr>
          <w:i/>
          <w:sz w:val="24"/>
          <w:szCs w:val="24"/>
        </w:rPr>
      </w:pPr>
      <w:r w:rsidRPr="00910874">
        <w:rPr>
          <w:i/>
          <w:sz w:val="24"/>
          <w:szCs w:val="24"/>
        </w:rPr>
        <w:t>Уметь</w:t>
      </w:r>
      <w:r w:rsidRPr="00910874">
        <w:rPr>
          <w:sz w:val="24"/>
          <w:szCs w:val="24"/>
        </w:rPr>
        <w:t xml:space="preserve">: определять </w:t>
      </w:r>
      <w:r w:rsidR="00BD6D72">
        <w:rPr>
          <w:sz w:val="24"/>
          <w:szCs w:val="24"/>
        </w:rPr>
        <w:t>положительные и негативные</w:t>
      </w:r>
      <w:r w:rsidR="00BD6D72" w:rsidRPr="00910874">
        <w:rPr>
          <w:sz w:val="24"/>
          <w:szCs w:val="24"/>
        </w:rPr>
        <w:t xml:space="preserve"> </w:t>
      </w:r>
      <w:r w:rsidR="00BD6D72">
        <w:rPr>
          <w:sz w:val="24"/>
          <w:szCs w:val="24"/>
        </w:rPr>
        <w:t>факторы, определяющие адаптивные стратегии палеолитического населения Северной и Центральной Азии</w:t>
      </w:r>
      <w:r w:rsidRPr="00910874">
        <w:rPr>
          <w:sz w:val="24"/>
          <w:szCs w:val="24"/>
        </w:rPr>
        <w:t>, применять методы интерпретации имеющегося фонда источников, оценивать</w:t>
      </w:r>
      <w:r w:rsidR="00BD6D72">
        <w:rPr>
          <w:sz w:val="24"/>
          <w:szCs w:val="24"/>
        </w:rPr>
        <w:t xml:space="preserve"> степень их информативности</w:t>
      </w:r>
      <w:r w:rsidRPr="00910874">
        <w:rPr>
          <w:sz w:val="24"/>
          <w:szCs w:val="24"/>
        </w:rPr>
        <w:t>.</w:t>
      </w:r>
    </w:p>
    <w:p w:rsidR="00A1530D" w:rsidRPr="00910874" w:rsidRDefault="00A1530D" w:rsidP="00910874">
      <w:pPr>
        <w:pStyle w:val="a3"/>
        <w:tabs>
          <w:tab w:val="left" w:pos="360"/>
        </w:tabs>
        <w:spacing w:line="240" w:lineRule="auto"/>
        <w:ind w:left="360" w:firstLine="540"/>
        <w:rPr>
          <w:b/>
          <w:bCs/>
          <w:sz w:val="24"/>
          <w:szCs w:val="24"/>
        </w:rPr>
      </w:pPr>
      <w:r w:rsidRPr="00910874">
        <w:rPr>
          <w:i/>
          <w:sz w:val="24"/>
          <w:szCs w:val="24"/>
        </w:rPr>
        <w:t xml:space="preserve">Владеть: </w:t>
      </w:r>
      <w:r w:rsidR="00EE15AB">
        <w:rPr>
          <w:sz w:val="24"/>
          <w:szCs w:val="24"/>
        </w:rPr>
        <w:t>терминологическим аппаратом при характеристике материалов археологических коллекций палеолитической эпохи</w:t>
      </w:r>
      <w:r w:rsidRPr="00910874">
        <w:rPr>
          <w:sz w:val="24"/>
          <w:szCs w:val="24"/>
        </w:rPr>
        <w:t>, навыками изложения самостоятельной точки зрения, анализа и логического мышления, публичной речи, морально</w:t>
      </w:r>
      <w:r w:rsidR="00EE15AB">
        <w:rPr>
          <w:sz w:val="24"/>
          <w:szCs w:val="24"/>
        </w:rPr>
        <w:t>-этической аргументации, ведения</w:t>
      </w:r>
      <w:r w:rsidRPr="00910874">
        <w:rPr>
          <w:sz w:val="24"/>
          <w:szCs w:val="24"/>
        </w:rPr>
        <w:t xml:space="preserve"> дискуссий</w:t>
      </w:r>
      <w:r w:rsidR="00EE15AB">
        <w:rPr>
          <w:sz w:val="24"/>
          <w:szCs w:val="24"/>
        </w:rPr>
        <w:t xml:space="preserve">, навыками </w:t>
      </w:r>
      <w:r w:rsidR="00EE15AB" w:rsidRPr="000F712F">
        <w:rPr>
          <w:sz w:val="24"/>
          <w:szCs w:val="24"/>
        </w:rPr>
        <w:t>применения междисциплинарного подхода в изучении археологических комплексов каменного века</w:t>
      </w:r>
      <w:r w:rsidRPr="00910874">
        <w:rPr>
          <w:sz w:val="24"/>
          <w:szCs w:val="24"/>
        </w:rPr>
        <w:t>.</w:t>
      </w:r>
    </w:p>
    <w:p w:rsidR="00A1530D" w:rsidRPr="00910874" w:rsidRDefault="00A1530D" w:rsidP="00910874">
      <w:pPr>
        <w:pStyle w:val="a3"/>
        <w:tabs>
          <w:tab w:val="left" w:pos="360"/>
        </w:tabs>
        <w:spacing w:line="240" w:lineRule="auto"/>
        <w:ind w:left="360" w:firstLine="540"/>
        <w:rPr>
          <w:b/>
          <w:bCs/>
          <w:sz w:val="24"/>
          <w:szCs w:val="24"/>
        </w:rPr>
      </w:pPr>
    </w:p>
    <w:p w:rsidR="00A1530D" w:rsidRPr="00910874" w:rsidRDefault="00A1530D" w:rsidP="00910874">
      <w:pPr>
        <w:pStyle w:val="a3"/>
        <w:tabs>
          <w:tab w:val="left" w:pos="360"/>
        </w:tabs>
        <w:spacing w:line="240" w:lineRule="auto"/>
        <w:ind w:left="360" w:firstLine="540"/>
        <w:jc w:val="center"/>
        <w:rPr>
          <w:b/>
          <w:iCs/>
          <w:sz w:val="24"/>
          <w:szCs w:val="24"/>
        </w:rPr>
      </w:pPr>
      <w:r w:rsidRPr="00910874">
        <w:rPr>
          <w:b/>
          <w:sz w:val="24"/>
          <w:szCs w:val="24"/>
        </w:rPr>
        <w:t>ПЕРЕЧЕНЬ ОСНОВНЫХ РАЗДЕЛОВ ДИСЦИПЛИНЫ:</w:t>
      </w:r>
    </w:p>
    <w:p w:rsidR="00BD6D72" w:rsidRDefault="00BD6D72" w:rsidP="00BD6D72">
      <w:pPr>
        <w:spacing w:after="120"/>
        <w:jc w:val="both"/>
        <w:rPr>
          <w:i/>
          <w:iCs/>
        </w:rPr>
      </w:pPr>
    </w:p>
    <w:p w:rsidR="00BD6D72" w:rsidRDefault="00A1530D" w:rsidP="00BD6D72">
      <w:pPr>
        <w:spacing w:after="120"/>
        <w:jc w:val="both"/>
        <w:rPr>
          <w:bCs/>
          <w:color w:val="000000"/>
        </w:rPr>
      </w:pPr>
      <w:r w:rsidRPr="00BD6D72">
        <w:rPr>
          <w:i/>
          <w:iCs/>
        </w:rPr>
        <w:t>Раздел первый.</w:t>
      </w:r>
      <w:r w:rsidRPr="00910874">
        <w:rPr>
          <w:iCs/>
        </w:rPr>
        <w:t xml:space="preserve"> </w:t>
      </w:r>
      <w:r w:rsidR="00BD6D72" w:rsidRPr="00354EA4">
        <w:rPr>
          <w:bCs/>
          <w:color w:val="000000"/>
        </w:rPr>
        <w:t>Современные научные школы и центры изучения археологии каменного века</w:t>
      </w:r>
      <w:r w:rsidR="00BD6D72">
        <w:rPr>
          <w:bCs/>
          <w:color w:val="000000"/>
        </w:rPr>
        <w:t xml:space="preserve">. </w:t>
      </w:r>
    </w:p>
    <w:p w:rsidR="00BD6D72" w:rsidRDefault="00BD6D72" w:rsidP="00BD6D72">
      <w:pPr>
        <w:spacing w:after="120"/>
        <w:jc w:val="both"/>
        <w:rPr>
          <w:bCs/>
          <w:color w:val="000000"/>
        </w:rPr>
      </w:pPr>
      <w:r w:rsidRPr="00BD6D72">
        <w:rPr>
          <w:bCs/>
          <w:i/>
          <w:color w:val="000000"/>
        </w:rPr>
        <w:t>Раздел второй.</w:t>
      </w:r>
      <w:r>
        <w:rPr>
          <w:bCs/>
          <w:color w:val="000000"/>
        </w:rPr>
        <w:t xml:space="preserve"> Актуальные вопросы антропогенеза. </w:t>
      </w:r>
    </w:p>
    <w:p w:rsidR="00BD6D72" w:rsidRDefault="00BD6D72" w:rsidP="00BD6D72">
      <w:pPr>
        <w:spacing w:after="120"/>
        <w:jc w:val="both"/>
        <w:rPr>
          <w:bCs/>
          <w:color w:val="000000"/>
        </w:rPr>
      </w:pPr>
      <w:r w:rsidRPr="00BD6D72">
        <w:rPr>
          <w:bCs/>
          <w:i/>
          <w:color w:val="000000"/>
        </w:rPr>
        <w:t>Раздел третий.</w:t>
      </w:r>
      <w:r>
        <w:rPr>
          <w:bCs/>
          <w:color w:val="000000"/>
        </w:rPr>
        <w:t xml:space="preserve"> Изучение нижнего палеолита. </w:t>
      </w:r>
    </w:p>
    <w:p w:rsidR="00BD6D72" w:rsidRDefault="00BD6D72" w:rsidP="00BD6D72">
      <w:pPr>
        <w:spacing w:after="120"/>
        <w:jc w:val="both"/>
        <w:rPr>
          <w:bCs/>
          <w:color w:val="000000"/>
        </w:rPr>
      </w:pPr>
      <w:r w:rsidRPr="00BD6D72">
        <w:rPr>
          <w:bCs/>
          <w:i/>
          <w:color w:val="000000"/>
        </w:rPr>
        <w:t>Раздел четвертый.</w:t>
      </w:r>
      <w:r>
        <w:rPr>
          <w:bCs/>
          <w:color w:val="000000"/>
        </w:rPr>
        <w:t xml:space="preserve"> Современное состояние исследований среднего палеолита. </w:t>
      </w:r>
    </w:p>
    <w:p w:rsidR="00BD6D72" w:rsidRDefault="00BD6D72" w:rsidP="00BD6D72">
      <w:pPr>
        <w:spacing w:after="120"/>
        <w:jc w:val="both"/>
        <w:rPr>
          <w:bCs/>
          <w:color w:val="000000"/>
        </w:rPr>
      </w:pPr>
      <w:r w:rsidRPr="00BD6D72">
        <w:rPr>
          <w:bCs/>
          <w:i/>
          <w:color w:val="000000"/>
        </w:rPr>
        <w:t>Раздел пятый.</w:t>
      </w:r>
      <w:r>
        <w:rPr>
          <w:bCs/>
          <w:color w:val="000000"/>
        </w:rPr>
        <w:t xml:space="preserve"> </w:t>
      </w:r>
      <w:r w:rsidRPr="00354EA4">
        <w:rPr>
          <w:bCs/>
          <w:color w:val="000000"/>
        </w:rPr>
        <w:t>Проблемы перехода от среднего к верхнему палеолиту</w:t>
      </w:r>
      <w:r>
        <w:rPr>
          <w:bCs/>
          <w:color w:val="000000"/>
        </w:rPr>
        <w:t xml:space="preserve">. </w:t>
      </w:r>
    </w:p>
    <w:p w:rsidR="00BD6D72" w:rsidRDefault="00BD6D72" w:rsidP="00BD6D72">
      <w:pPr>
        <w:spacing w:after="120"/>
        <w:jc w:val="both"/>
        <w:rPr>
          <w:bCs/>
          <w:color w:val="000000"/>
        </w:rPr>
      </w:pPr>
      <w:r w:rsidRPr="00BD6D72">
        <w:rPr>
          <w:bCs/>
          <w:i/>
          <w:color w:val="000000"/>
        </w:rPr>
        <w:t>Раздел шестой.</w:t>
      </w:r>
      <w:r>
        <w:rPr>
          <w:bCs/>
          <w:color w:val="000000"/>
        </w:rPr>
        <w:t xml:space="preserve"> Актуальные вопросы изучения верхнего палеолита. </w:t>
      </w:r>
    </w:p>
    <w:p w:rsidR="00BD6D72" w:rsidRDefault="00BD6D72" w:rsidP="00BD6D72">
      <w:pPr>
        <w:spacing w:after="120"/>
        <w:jc w:val="both"/>
        <w:rPr>
          <w:bCs/>
          <w:color w:val="000000"/>
        </w:rPr>
      </w:pPr>
      <w:r w:rsidRPr="00BD6D72">
        <w:rPr>
          <w:bCs/>
          <w:i/>
          <w:color w:val="000000"/>
        </w:rPr>
        <w:t>Раздел седьмой.</w:t>
      </w:r>
      <w:r>
        <w:rPr>
          <w:bCs/>
          <w:color w:val="000000"/>
        </w:rPr>
        <w:t xml:space="preserve"> Вопросы изучения мезолита и эпипалеолита. </w:t>
      </w:r>
    </w:p>
    <w:p w:rsidR="00BD6D72" w:rsidRDefault="00BD6D72" w:rsidP="00BD6D72">
      <w:pPr>
        <w:spacing w:after="120"/>
        <w:jc w:val="both"/>
        <w:rPr>
          <w:bCs/>
          <w:color w:val="000000"/>
        </w:rPr>
      </w:pPr>
      <w:r w:rsidRPr="00BD6D72">
        <w:rPr>
          <w:bCs/>
          <w:i/>
          <w:color w:val="000000"/>
        </w:rPr>
        <w:t>Раздел восьмой.</w:t>
      </w:r>
      <w:r>
        <w:rPr>
          <w:bCs/>
          <w:color w:val="000000"/>
        </w:rPr>
        <w:t xml:space="preserve"> Степень изученности неолита в современной науке. </w:t>
      </w:r>
    </w:p>
    <w:p w:rsidR="00BD6D72" w:rsidRDefault="00BD6D72" w:rsidP="00BD6D72">
      <w:pPr>
        <w:spacing w:after="120"/>
        <w:jc w:val="both"/>
      </w:pPr>
      <w:r w:rsidRPr="00BD6D72">
        <w:rPr>
          <w:bCs/>
          <w:i/>
          <w:color w:val="000000"/>
        </w:rPr>
        <w:t>Раздел девятый.</w:t>
      </w:r>
      <w:r>
        <w:rPr>
          <w:bCs/>
          <w:color w:val="000000"/>
        </w:rPr>
        <w:t xml:space="preserve"> Междисциплинарные исследования в современной археологии каменного века.</w:t>
      </w:r>
    </w:p>
    <w:p w:rsidR="00AA4A55" w:rsidRDefault="00A1530D" w:rsidP="00BD6D72">
      <w:pPr>
        <w:pStyle w:val="a3"/>
        <w:tabs>
          <w:tab w:val="left" w:pos="360"/>
        </w:tabs>
        <w:spacing w:line="240" w:lineRule="auto"/>
        <w:ind w:left="360" w:firstLine="540"/>
      </w:pPr>
      <w:r w:rsidRPr="00910874">
        <w:t xml:space="preserve"> </w:t>
      </w:r>
    </w:p>
    <w:p w:rsidR="00AA4A55" w:rsidRPr="00BB7EB7" w:rsidRDefault="00AA4A55" w:rsidP="00AA4A55">
      <w:pPr>
        <w:pStyle w:val="ad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  <w:r w:rsidRPr="00BB7EB7">
        <w:rPr>
          <w:rFonts w:ascii="Times New Roman" w:hAnsi="Times New Roman"/>
          <w:color w:val="000000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AA4A55" w:rsidRPr="00BB7EB7" w:rsidRDefault="00AA4A55" w:rsidP="00AA4A5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BB7EB7">
        <w:rPr>
          <w:color w:val="000000"/>
        </w:rPr>
        <w:t xml:space="preserve">Федеральное государственное автономное образовательное учреждение </w:t>
      </w:r>
      <w:r w:rsidRPr="00BB7EB7">
        <w:rPr>
          <w:color w:val="000000"/>
        </w:rPr>
        <w:br/>
        <w:t>высшего образования «Новосибирский национальный исследовательский</w:t>
      </w:r>
      <w:r w:rsidRPr="00BB7EB7">
        <w:rPr>
          <w:color w:val="000000"/>
        </w:rPr>
        <w:br/>
        <w:t>государственный университет» (Новосибирский государственный университет, НГУ)</w:t>
      </w:r>
    </w:p>
    <w:p w:rsidR="00AA4A55" w:rsidRPr="00BB7EB7" w:rsidRDefault="00AA4A55" w:rsidP="00AA4A5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A4A55" w:rsidRPr="00BB7EB7" w:rsidRDefault="00AA4A55" w:rsidP="00AA4A55">
      <w:pPr>
        <w:pBdr>
          <w:bottom w:val="single" w:sz="12" w:space="1" w:color="auto"/>
        </w:pBdr>
        <w:jc w:val="center"/>
        <w:rPr>
          <w:b/>
          <w:bCs/>
        </w:rPr>
      </w:pPr>
      <w:r w:rsidRPr="00BB7EB7">
        <w:rPr>
          <w:b/>
          <w:bCs/>
        </w:rPr>
        <w:t>Гуманитарный институт</w:t>
      </w:r>
    </w:p>
    <w:p w:rsidR="00AA4A55" w:rsidRPr="00BB7EB7" w:rsidRDefault="00AA4A55" w:rsidP="00AA4A55">
      <w:pPr>
        <w:ind w:firstLine="6096"/>
        <w:jc w:val="center"/>
      </w:pPr>
    </w:p>
    <w:p w:rsidR="00AA4A55" w:rsidRPr="00BB7EB7" w:rsidRDefault="00AA4A55" w:rsidP="00AA4A55">
      <w:pPr>
        <w:ind w:firstLine="6096"/>
        <w:jc w:val="center"/>
      </w:pPr>
      <w:r w:rsidRPr="00BB7EB7">
        <w:t>УТВЕРЖДАЮ</w:t>
      </w:r>
    </w:p>
    <w:p w:rsidR="00AA4A55" w:rsidRPr="00BB7EB7" w:rsidRDefault="00AA4A55" w:rsidP="00AA4A55">
      <w:pPr>
        <w:ind w:firstLine="6096"/>
        <w:jc w:val="center"/>
      </w:pPr>
    </w:p>
    <w:p w:rsidR="00AA4A55" w:rsidRPr="00BB7EB7" w:rsidRDefault="00AA4A55" w:rsidP="00AA4A55">
      <w:pPr>
        <w:ind w:left="984" w:firstLine="6096"/>
      </w:pPr>
      <w:r w:rsidRPr="00BB7EB7">
        <w:t>Директор ГИ НГУ</w:t>
      </w:r>
    </w:p>
    <w:p w:rsidR="00AA4A55" w:rsidRPr="00BB7EB7" w:rsidRDefault="00AA4A55" w:rsidP="00AA4A55">
      <w:pPr>
        <w:ind w:firstLine="1168"/>
        <w:jc w:val="right"/>
      </w:pPr>
      <w:r w:rsidRPr="00BB7EB7">
        <w:t>_______________ А. С. Зуев</w:t>
      </w:r>
    </w:p>
    <w:p w:rsidR="00AA4A55" w:rsidRPr="00BB7EB7" w:rsidRDefault="00AA4A55" w:rsidP="00AA4A55">
      <w:pPr>
        <w:ind w:firstLine="1168"/>
        <w:jc w:val="center"/>
        <w:rPr>
          <w:i/>
        </w:rPr>
      </w:pPr>
    </w:p>
    <w:p w:rsidR="00AA4A55" w:rsidRPr="00BB7EB7" w:rsidRDefault="00AA4A55" w:rsidP="00AA4A55">
      <w:pPr>
        <w:ind w:firstLine="1168"/>
        <w:jc w:val="right"/>
      </w:pPr>
    </w:p>
    <w:p w:rsidR="00AA4A55" w:rsidRPr="00BB7EB7" w:rsidRDefault="00AA4A55" w:rsidP="00AA4A55">
      <w:pPr>
        <w:ind w:firstLine="1168"/>
        <w:jc w:val="right"/>
      </w:pPr>
      <w:r w:rsidRPr="00BB7EB7">
        <w:t>«___»_____________ 20____ г.</w:t>
      </w:r>
    </w:p>
    <w:p w:rsidR="00AA4A55" w:rsidRPr="00BB7EB7" w:rsidRDefault="00AA4A55" w:rsidP="00AA4A55">
      <w:pPr>
        <w:jc w:val="center"/>
        <w:rPr>
          <w:color w:val="000000"/>
        </w:rPr>
      </w:pPr>
    </w:p>
    <w:p w:rsidR="00AA4A55" w:rsidRPr="00BB7EB7" w:rsidRDefault="00AA4A55" w:rsidP="00AA4A55">
      <w:pPr>
        <w:ind w:firstLine="720"/>
        <w:jc w:val="center"/>
        <w:rPr>
          <w:color w:val="000000"/>
          <w:spacing w:val="36"/>
        </w:rPr>
      </w:pPr>
    </w:p>
    <w:p w:rsidR="00AA4A55" w:rsidRPr="00BB7EB7" w:rsidRDefault="00AA4A55" w:rsidP="00AA4A55">
      <w:pPr>
        <w:ind w:firstLine="720"/>
        <w:jc w:val="center"/>
        <w:rPr>
          <w:b/>
          <w:caps/>
          <w:color w:val="000000"/>
          <w:spacing w:val="36"/>
        </w:rPr>
      </w:pPr>
      <w:r w:rsidRPr="00BB7EB7">
        <w:rPr>
          <w:b/>
          <w:caps/>
          <w:color w:val="000000"/>
          <w:spacing w:val="36"/>
        </w:rPr>
        <w:t>Фонд оценочных средств</w:t>
      </w:r>
    </w:p>
    <w:p w:rsidR="00AA4A55" w:rsidRPr="00BB7EB7" w:rsidRDefault="00AA4A55" w:rsidP="00AA4A55">
      <w:pPr>
        <w:ind w:firstLine="720"/>
        <w:jc w:val="center"/>
        <w:rPr>
          <w:b/>
          <w:caps/>
          <w:color w:val="000000"/>
          <w:spacing w:val="36"/>
        </w:rPr>
      </w:pPr>
      <w:r w:rsidRPr="00BB7EB7">
        <w:rPr>
          <w:b/>
          <w:caps/>
          <w:color w:val="000000"/>
          <w:spacing w:val="36"/>
        </w:rPr>
        <w:t>промежуточной аттестации</w:t>
      </w:r>
    </w:p>
    <w:p w:rsidR="00AA4A55" w:rsidRPr="00BB7EB7" w:rsidRDefault="00AA4A55" w:rsidP="00AA4A55">
      <w:pPr>
        <w:jc w:val="center"/>
        <w:rPr>
          <w:b/>
          <w:bCs/>
          <w:color w:val="000000"/>
          <w:spacing w:val="36"/>
        </w:rPr>
      </w:pPr>
    </w:p>
    <w:p w:rsidR="00AA4A55" w:rsidRDefault="00AA4A55" w:rsidP="00AA4A55">
      <w:pPr>
        <w:ind w:firstLine="720"/>
        <w:jc w:val="center"/>
        <w:rPr>
          <w:b/>
          <w:color w:val="000000"/>
          <w:spacing w:val="36"/>
        </w:rPr>
      </w:pPr>
      <w:r w:rsidRPr="00BB7EB7">
        <w:rPr>
          <w:b/>
          <w:color w:val="000000"/>
          <w:spacing w:val="36"/>
        </w:rPr>
        <w:t>по дисциплине</w:t>
      </w:r>
    </w:p>
    <w:p w:rsidR="00AA4A55" w:rsidRPr="00BB7EB7" w:rsidRDefault="00AA4A55" w:rsidP="00AA4A55">
      <w:pPr>
        <w:ind w:firstLine="720"/>
        <w:jc w:val="center"/>
        <w:rPr>
          <w:b/>
          <w:caps/>
          <w:color w:val="000000"/>
          <w:spacing w:val="36"/>
        </w:rPr>
      </w:pPr>
    </w:p>
    <w:p w:rsidR="00AA4A55" w:rsidRPr="00A55B27" w:rsidRDefault="00AA4A55" w:rsidP="00AA4A55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Каменный век Северной и Центральной Азии</w:t>
      </w:r>
      <w:r w:rsidRPr="00A55B27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 xml:space="preserve">актуальные </w:t>
      </w:r>
      <w:r w:rsidRPr="00A55B27">
        <w:rPr>
          <w:b/>
          <w:sz w:val="40"/>
          <w:szCs w:val="40"/>
        </w:rPr>
        <w:t>проблемы изучения</w:t>
      </w:r>
    </w:p>
    <w:p w:rsidR="00AA4A55" w:rsidRPr="00BB7EB7" w:rsidRDefault="00AA4A55" w:rsidP="00AA4A55">
      <w:pPr>
        <w:jc w:val="center"/>
        <w:rPr>
          <w:b/>
          <w:color w:val="000000"/>
        </w:rPr>
      </w:pPr>
    </w:p>
    <w:p w:rsidR="00AA4A55" w:rsidRPr="00BB7EB7" w:rsidRDefault="00AA4A55" w:rsidP="00AA4A55">
      <w:pPr>
        <w:jc w:val="center"/>
        <w:rPr>
          <w:b/>
          <w:color w:val="000000"/>
        </w:rPr>
      </w:pPr>
      <w:r w:rsidRPr="00BB7EB7">
        <w:rPr>
          <w:b/>
          <w:color w:val="000000"/>
        </w:rPr>
        <w:t>46.0</w:t>
      </w:r>
      <w:r>
        <w:rPr>
          <w:b/>
          <w:color w:val="000000"/>
        </w:rPr>
        <w:t>4</w:t>
      </w:r>
      <w:r w:rsidRPr="00BB7EB7">
        <w:rPr>
          <w:b/>
          <w:color w:val="000000"/>
        </w:rPr>
        <w:t>.01 История (</w:t>
      </w:r>
      <w:r>
        <w:rPr>
          <w:b/>
          <w:color w:val="000000"/>
        </w:rPr>
        <w:t>магистратура</w:t>
      </w:r>
      <w:r w:rsidRPr="00BB7EB7">
        <w:rPr>
          <w:b/>
          <w:color w:val="000000"/>
        </w:rPr>
        <w:t>)</w:t>
      </w:r>
    </w:p>
    <w:p w:rsidR="00AA4A55" w:rsidRDefault="00AA4A55" w:rsidP="00AA4A55">
      <w:pPr>
        <w:jc w:val="center"/>
        <w:rPr>
          <w:i/>
          <w:color w:val="000000"/>
        </w:rPr>
      </w:pPr>
    </w:p>
    <w:p w:rsidR="00AA4A55" w:rsidRPr="00F97C59" w:rsidRDefault="00AA4A55" w:rsidP="00AA4A55">
      <w:pPr>
        <w:jc w:val="center"/>
        <w:rPr>
          <w:b/>
          <w:color w:val="000000"/>
          <w:sz w:val="28"/>
          <w:szCs w:val="28"/>
        </w:rPr>
      </w:pPr>
      <w:r w:rsidRPr="00F97C59">
        <w:rPr>
          <w:b/>
          <w:color w:val="000000"/>
          <w:sz w:val="28"/>
          <w:szCs w:val="28"/>
        </w:rPr>
        <w:t>магистерская программа</w:t>
      </w:r>
    </w:p>
    <w:p w:rsidR="00AA4A55" w:rsidRPr="0043401B" w:rsidRDefault="00AA4A55" w:rsidP="00AA4A55">
      <w:pPr>
        <w:jc w:val="center"/>
        <w:rPr>
          <w:b/>
          <w:i/>
          <w:color w:val="000000"/>
        </w:rPr>
      </w:pPr>
      <w:r w:rsidRPr="0066347C">
        <w:rPr>
          <w:b/>
          <w:sz w:val="30"/>
          <w:szCs w:val="32"/>
        </w:rPr>
        <w:t>Археология и этнография Северной и Центральной Азии</w:t>
      </w:r>
    </w:p>
    <w:p w:rsidR="00AA4A55" w:rsidRPr="00BB7EB7" w:rsidRDefault="00AA4A55" w:rsidP="00AA4A55">
      <w:pPr>
        <w:jc w:val="center"/>
        <w:rPr>
          <w:i/>
          <w:color w:val="000000"/>
        </w:rPr>
      </w:pPr>
    </w:p>
    <w:p w:rsidR="00AA4A55" w:rsidRPr="00BB7EB7" w:rsidRDefault="00AA4A55" w:rsidP="00AA4A55">
      <w:pPr>
        <w:jc w:val="both"/>
        <w:rPr>
          <w:b/>
          <w:color w:val="000000"/>
        </w:rPr>
      </w:pPr>
      <w:r w:rsidRPr="00BB7EB7">
        <w:rPr>
          <w:b/>
          <w:color w:val="000000"/>
        </w:rPr>
        <w:t>Кафедра археологии и этнографии ГИ НГУ</w:t>
      </w:r>
    </w:p>
    <w:p w:rsidR="00AA4A55" w:rsidRPr="00BB7EB7" w:rsidRDefault="00AA4A55" w:rsidP="00AA4A55">
      <w:pPr>
        <w:jc w:val="both"/>
        <w:rPr>
          <w:color w:val="000000"/>
        </w:rPr>
      </w:pPr>
    </w:p>
    <w:p w:rsidR="00AA4A55" w:rsidRPr="00BB7EB7" w:rsidRDefault="00AA4A55" w:rsidP="00AA4A55">
      <w:pPr>
        <w:jc w:val="both"/>
        <w:rPr>
          <w:color w:val="000000"/>
        </w:rPr>
      </w:pPr>
      <w:r>
        <w:rPr>
          <w:color w:val="000000"/>
        </w:rPr>
        <w:t>Курс 2, семестр 4</w:t>
      </w:r>
    </w:p>
    <w:p w:rsidR="00AA4A55" w:rsidRPr="00BB7EB7" w:rsidRDefault="00AA4A55" w:rsidP="00AA4A55">
      <w:pPr>
        <w:jc w:val="both"/>
        <w:rPr>
          <w:color w:val="000000"/>
        </w:rPr>
      </w:pPr>
    </w:p>
    <w:p w:rsidR="00AA4A55" w:rsidRPr="00BB7EB7" w:rsidRDefault="00AA4A55" w:rsidP="00AA4A55">
      <w:pPr>
        <w:jc w:val="both"/>
        <w:rPr>
          <w:color w:val="000000"/>
        </w:rPr>
      </w:pPr>
      <w:r w:rsidRPr="00BB7EB7">
        <w:rPr>
          <w:color w:val="000000"/>
        </w:rPr>
        <w:t>Форма обучения очная</w:t>
      </w:r>
    </w:p>
    <w:p w:rsidR="00AA4A55" w:rsidRDefault="00AA4A55" w:rsidP="00AA4A55">
      <w:pPr>
        <w:jc w:val="center"/>
        <w:rPr>
          <w:color w:val="000000"/>
          <w:highlight w:val="yellow"/>
        </w:rPr>
      </w:pPr>
    </w:p>
    <w:p w:rsidR="00AA4A55" w:rsidRDefault="00AA4A55" w:rsidP="00AA4A55">
      <w:pPr>
        <w:jc w:val="center"/>
        <w:rPr>
          <w:color w:val="000000"/>
          <w:highlight w:val="yellow"/>
        </w:rPr>
      </w:pPr>
    </w:p>
    <w:p w:rsidR="00AA4A55" w:rsidRDefault="00AA4A55" w:rsidP="00AA4A55">
      <w:pPr>
        <w:jc w:val="center"/>
        <w:rPr>
          <w:color w:val="000000"/>
          <w:highlight w:val="yellow"/>
        </w:rPr>
      </w:pPr>
    </w:p>
    <w:p w:rsidR="00AA4A55" w:rsidRDefault="00AA4A55" w:rsidP="00AA4A55">
      <w:pPr>
        <w:jc w:val="center"/>
        <w:rPr>
          <w:color w:val="000000"/>
          <w:highlight w:val="yellow"/>
        </w:rPr>
      </w:pPr>
    </w:p>
    <w:p w:rsidR="00AA4A55" w:rsidRPr="00BB7EB7" w:rsidRDefault="00AA4A55" w:rsidP="00AA4A55">
      <w:pPr>
        <w:jc w:val="center"/>
        <w:rPr>
          <w:color w:val="000000"/>
          <w:highlight w:val="yellow"/>
        </w:rPr>
      </w:pPr>
    </w:p>
    <w:p w:rsidR="00AA4A55" w:rsidRPr="00BB7EB7" w:rsidRDefault="00AA4A55" w:rsidP="00AA4A55">
      <w:pPr>
        <w:jc w:val="center"/>
        <w:rPr>
          <w:color w:val="000000"/>
          <w:highlight w:val="yellow"/>
        </w:rPr>
      </w:pPr>
    </w:p>
    <w:p w:rsidR="00AA4A55" w:rsidRPr="00BB7EB7" w:rsidRDefault="00AA4A55" w:rsidP="00AA4A55">
      <w:pPr>
        <w:jc w:val="center"/>
        <w:rPr>
          <w:color w:val="000000"/>
          <w:highlight w:val="yellow"/>
        </w:rPr>
      </w:pPr>
    </w:p>
    <w:p w:rsidR="00AA4A55" w:rsidRPr="00BB7EB7" w:rsidRDefault="00AA4A55" w:rsidP="00AA4A55">
      <w:pPr>
        <w:jc w:val="center"/>
        <w:rPr>
          <w:color w:val="000000"/>
          <w:highlight w:val="yellow"/>
        </w:rPr>
      </w:pPr>
    </w:p>
    <w:p w:rsidR="00AA4A55" w:rsidRPr="00BB7EB7" w:rsidRDefault="00AA4A55" w:rsidP="00AA4A55">
      <w:pPr>
        <w:jc w:val="center"/>
        <w:rPr>
          <w:color w:val="000000"/>
          <w:highlight w:val="yellow"/>
        </w:rPr>
      </w:pPr>
    </w:p>
    <w:p w:rsidR="00AA4A55" w:rsidRPr="00BB7EB7" w:rsidRDefault="00AA4A55" w:rsidP="00AA4A55">
      <w:pPr>
        <w:jc w:val="center"/>
        <w:rPr>
          <w:color w:val="000000"/>
          <w:highlight w:val="yellow"/>
        </w:rPr>
      </w:pPr>
    </w:p>
    <w:p w:rsidR="00AA4A55" w:rsidRPr="00BB7EB7" w:rsidRDefault="00AA4A55" w:rsidP="00AA4A55">
      <w:pPr>
        <w:jc w:val="center"/>
        <w:rPr>
          <w:color w:val="000000"/>
          <w:highlight w:val="yellow"/>
        </w:rPr>
      </w:pPr>
    </w:p>
    <w:p w:rsidR="00AA4A55" w:rsidRPr="00BB7EB7" w:rsidRDefault="00AA4A55" w:rsidP="00AA4A55">
      <w:pPr>
        <w:jc w:val="center"/>
        <w:rPr>
          <w:color w:val="000000"/>
          <w:highlight w:val="yellow"/>
        </w:rPr>
      </w:pPr>
    </w:p>
    <w:p w:rsidR="00AA4A55" w:rsidRPr="00BB7EB7" w:rsidRDefault="00AA4A55" w:rsidP="00AA4A55">
      <w:pPr>
        <w:jc w:val="center"/>
        <w:rPr>
          <w:color w:val="000000"/>
          <w:highlight w:val="yellow"/>
        </w:rPr>
      </w:pPr>
    </w:p>
    <w:p w:rsidR="00AA4A55" w:rsidRPr="00BB7EB7" w:rsidRDefault="00AA4A55" w:rsidP="00AA4A55">
      <w:pPr>
        <w:jc w:val="center"/>
        <w:rPr>
          <w:color w:val="000000"/>
          <w:highlight w:val="yellow"/>
        </w:rPr>
      </w:pPr>
    </w:p>
    <w:p w:rsidR="00AA4A55" w:rsidRPr="00BB7EB7" w:rsidRDefault="00AA4A55" w:rsidP="00AA4A55">
      <w:pPr>
        <w:jc w:val="center"/>
        <w:rPr>
          <w:color w:val="000000"/>
          <w:highlight w:val="yellow"/>
        </w:rPr>
      </w:pPr>
    </w:p>
    <w:p w:rsidR="00AA4A55" w:rsidRPr="00BB7EB7" w:rsidRDefault="00AA4A55" w:rsidP="00AA4A55">
      <w:pPr>
        <w:jc w:val="center"/>
        <w:rPr>
          <w:color w:val="000000"/>
        </w:rPr>
      </w:pPr>
      <w:r w:rsidRPr="00BB7EB7">
        <w:rPr>
          <w:color w:val="000000"/>
        </w:rPr>
        <w:t>Новосибирск 2018</w:t>
      </w:r>
    </w:p>
    <w:p w:rsidR="00AA4A55" w:rsidRPr="00BB7EB7" w:rsidRDefault="00AA4A55" w:rsidP="00AA4A55">
      <w:pPr>
        <w:spacing w:after="200" w:line="276" w:lineRule="auto"/>
        <w:rPr>
          <w:color w:val="000000"/>
          <w:highlight w:val="yellow"/>
        </w:rPr>
      </w:pPr>
      <w:r w:rsidRPr="00BB7EB7">
        <w:rPr>
          <w:color w:val="000000"/>
          <w:highlight w:val="yellow"/>
        </w:rPr>
        <w:br w:type="page"/>
      </w:r>
    </w:p>
    <w:p w:rsidR="00AA4A55" w:rsidRPr="00BB7EB7" w:rsidRDefault="00AA4A55" w:rsidP="00AA4A55">
      <w:pPr>
        <w:jc w:val="both"/>
        <w:rPr>
          <w:color w:val="000000"/>
        </w:rPr>
      </w:pPr>
      <w:r w:rsidRPr="00BB7EB7">
        <w:rPr>
          <w:color w:val="000000"/>
        </w:rPr>
        <w:t>Фонд оценочных средств промежуточной аттестации является Приложением 1 к рабочей программе дисциплины</w:t>
      </w:r>
      <w:r>
        <w:rPr>
          <w:color w:val="000000"/>
        </w:rPr>
        <w:t xml:space="preserve"> </w:t>
      </w:r>
      <w:r w:rsidRPr="00F85857">
        <w:rPr>
          <w:b/>
          <w:color w:val="000000"/>
        </w:rPr>
        <w:t>Проектирование и преподавание курсов истории</w:t>
      </w:r>
      <w:r w:rsidRPr="00BB7EB7">
        <w:rPr>
          <w:color w:val="000000"/>
        </w:rPr>
        <w:t xml:space="preserve">, </w:t>
      </w:r>
      <w:r w:rsidRPr="00BB7EB7">
        <w:rPr>
          <w:kern w:val="1"/>
          <w:lang w:eastAsia="ar-SA"/>
        </w:rPr>
        <w:t>реализуемой</w:t>
      </w:r>
      <w:r w:rsidRPr="00BB7EB7">
        <w:rPr>
          <w:color w:val="000000"/>
        </w:rPr>
        <w:t xml:space="preserve"> в рамках образовательной про</w:t>
      </w:r>
      <w:r>
        <w:rPr>
          <w:color w:val="000000"/>
        </w:rPr>
        <w:t>граммы высшего образования 46.04</w:t>
      </w:r>
      <w:r w:rsidRPr="00BB7EB7">
        <w:rPr>
          <w:color w:val="000000"/>
        </w:rPr>
        <w:t>.01 История (</w:t>
      </w:r>
      <w:r>
        <w:rPr>
          <w:color w:val="000000"/>
        </w:rPr>
        <w:t>магистратура</w:t>
      </w:r>
      <w:r w:rsidRPr="00BB7EB7">
        <w:rPr>
          <w:color w:val="000000"/>
        </w:rPr>
        <w:t>).</w:t>
      </w:r>
    </w:p>
    <w:p w:rsidR="00AA4A55" w:rsidRDefault="00AA4A55" w:rsidP="00AA4A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A4A55" w:rsidRPr="00BB7EB7" w:rsidRDefault="00AA4A55" w:rsidP="00AA4A55">
      <w:pPr>
        <w:widowControl w:val="0"/>
        <w:autoSpaceDE w:val="0"/>
        <w:autoSpaceDN w:val="0"/>
        <w:adjustRightInd w:val="0"/>
        <w:rPr>
          <w:color w:val="000000"/>
        </w:rPr>
      </w:pPr>
      <w:r w:rsidRPr="00BB7EB7">
        <w:rPr>
          <w:color w:val="000000"/>
        </w:rPr>
        <w:t xml:space="preserve">Фонд оценочных средств промежуточной аттестации по дисциплине </w:t>
      </w:r>
      <w:r w:rsidRPr="00F85857">
        <w:rPr>
          <w:b/>
          <w:color w:val="000000"/>
        </w:rPr>
        <w:t>Проектирование и преподавание курсов истории</w:t>
      </w:r>
      <w:r w:rsidRPr="00BB7EB7">
        <w:rPr>
          <w:color w:val="000000"/>
        </w:rPr>
        <w:t xml:space="preserve">, утвержден решением ученого совета Гуманитарного института </w:t>
      </w:r>
      <w:r>
        <w:rPr>
          <w:color w:val="000000"/>
          <w:shd w:val="clear" w:color="auto" w:fill="FFFFFF"/>
        </w:rPr>
        <w:t>29.05.2018 г. протокол № 13</w:t>
      </w:r>
      <w:r w:rsidRPr="00BB7EB7">
        <w:rPr>
          <w:color w:val="000000"/>
          <w:shd w:val="clear" w:color="auto" w:fill="FFFFFF"/>
        </w:rPr>
        <w:t>.</w:t>
      </w:r>
    </w:p>
    <w:p w:rsidR="00AA4A55" w:rsidRDefault="00AA4A55" w:rsidP="00AA4A55">
      <w:pPr>
        <w:widowControl w:val="0"/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AA4A55" w:rsidRDefault="00AA4A55" w:rsidP="00AA4A55">
      <w:pPr>
        <w:widowControl w:val="0"/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AA4A55" w:rsidRPr="00BB7EB7" w:rsidRDefault="00AA4A55" w:rsidP="00AA4A55">
      <w:pPr>
        <w:widowControl w:val="0"/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AA4A55" w:rsidRPr="00BB7EB7" w:rsidRDefault="00AA4A55" w:rsidP="00AA4A55">
      <w:pPr>
        <w:ind w:firstLine="426"/>
        <w:rPr>
          <w:b/>
          <w:bCs/>
        </w:rPr>
      </w:pPr>
      <w:r>
        <w:rPr>
          <w:b/>
          <w:bCs/>
        </w:rPr>
        <w:t>Разработчик</w:t>
      </w:r>
      <w:r w:rsidRPr="00BB7EB7">
        <w:rPr>
          <w:b/>
          <w:bCs/>
        </w:rPr>
        <w:t xml:space="preserve">: </w:t>
      </w:r>
    </w:p>
    <w:p w:rsidR="00AA4A55" w:rsidRPr="00BB7EB7" w:rsidRDefault="00AA4A55" w:rsidP="00AA4A55">
      <w:pPr>
        <w:rPr>
          <w:b/>
          <w:bCs/>
        </w:rPr>
      </w:pPr>
    </w:p>
    <w:p w:rsidR="00AA4A55" w:rsidRPr="00A55B27" w:rsidRDefault="00AA4A55" w:rsidP="00AA4A55">
      <w:pPr>
        <w:ind w:firstLine="426"/>
        <w:contextualSpacing/>
        <w:rPr>
          <w:bCs/>
        </w:rPr>
      </w:pPr>
      <w:r w:rsidRPr="00A55B27">
        <w:t>д.и.н.,</w:t>
      </w:r>
      <w:r w:rsidRPr="00A55B27">
        <w:rPr>
          <w:bCs/>
        </w:rPr>
        <w:t xml:space="preserve"> </w:t>
      </w:r>
      <w:r>
        <w:t>Кривошапкин Андрей Иннокентьевич</w:t>
      </w:r>
    </w:p>
    <w:p w:rsidR="00AA4A55" w:rsidRPr="00A55B27" w:rsidRDefault="00AA4A55" w:rsidP="00AA4A55">
      <w:pPr>
        <w:ind w:left="7788"/>
        <w:contextualSpacing/>
      </w:pPr>
      <w:r w:rsidRPr="00A55B27">
        <w:rPr>
          <w:i/>
        </w:rPr>
        <w:t xml:space="preserve"> __________</w:t>
      </w:r>
    </w:p>
    <w:p w:rsidR="00AA4A55" w:rsidRPr="00A55B27" w:rsidRDefault="00AA4A55" w:rsidP="00AA4A55">
      <w:pPr>
        <w:contextualSpacing/>
        <w:jc w:val="center"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        </w:t>
      </w:r>
      <w:r>
        <w:rPr>
          <w:i/>
        </w:rPr>
        <w:t xml:space="preserve">                       </w:t>
      </w:r>
      <w:r w:rsidRPr="00A55B27">
        <w:rPr>
          <w:i/>
        </w:rPr>
        <w:t xml:space="preserve"> (подпись)</w:t>
      </w:r>
    </w:p>
    <w:p w:rsidR="00AA4A55" w:rsidRDefault="00AA4A55" w:rsidP="00AA4A55">
      <w:pPr>
        <w:spacing w:line="360" w:lineRule="auto"/>
        <w:ind w:firstLine="425"/>
        <w:contextualSpacing/>
        <w:rPr>
          <w:b/>
          <w:bCs/>
        </w:rPr>
      </w:pPr>
    </w:p>
    <w:p w:rsidR="00AA4A55" w:rsidRPr="00A55B27" w:rsidRDefault="00AA4A55" w:rsidP="00AA4A55">
      <w:pPr>
        <w:spacing w:line="360" w:lineRule="auto"/>
        <w:ind w:firstLine="425"/>
        <w:contextualSpacing/>
        <w:rPr>
          <w:b/>
          <w:bCs/>
        </w:rPr>
      </w:pPr>
      <w:r w:rsidRPr="00A55B27">
        <w:rPr>
          <w:b/>
          <w:bCs/>
        </w:rPr>
        <w:t>Руководитель магистерской программы:</w:t>
      </w:r>
    </w:p>
    <w:p w:rsidR="00AA4A55" w:rsidRPr="00A55B27" w:rsidRDefault="00AA4A55" w:rsidP="00AA4A55">
      <w:pPr>
        <w:ind w:firstLine="425"/>
        <w:contextualSpacing/>
        <w:rPr>
          <w:b/>
          <w:bCs/>
        </w:rPr>
      </w:pPr>
      <w:r w:rsidRPr="00A55B27">
        <w:t xml:space="preserve">академик РАН, д.и.н., проф. Молодин Вячеслав Иванович                        </w:t>
      </w:r>
      <w:r>
        <w:t xml:space="preserve"> </w:t>
      </w:r>
      <w:r w:rsidRPr="00A55B27">
        <w:t>__________</w:t>
      </w:r>
    </w:p>
    <w:p w:rsidR="00AA4A55" w:rsidRPr="00A55B27" w:rsidRDefault="00AA4A55" w:rsidP="00AA4A55">
      <w:pPr>
        <w:widowControl w:val="0"/>
        <w:autoSpaceDE w:val="0"/>
        <w:autoSpaceDN w:val="0"/>
        <w:adjustRightInd w:val="0"/>
        <w:ind w:firstLine="425"/>
        <w:contextualSpacing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                           </w:t>
      </w:r>
      <w:r w:rsidRPr="00A55B27">
        <w:rPr>
          <w:i/>
        </w:rPr>
        <w:t xml:space="preserve">   (подпись)</w:t>
      </w:r>
    </w:p>
    <w:p w:rsidR="00AA4A55" w:rsidRPr="00A55B27" w:rsidRDefault="00AA4A55" w:rsidP="00AA4A55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color w:val="000000"/>
        </w:rPr>
      </w:pPr>
    </w:p>
    <w:p w:rsidR="00AA4A55" w:rsidRPr="00A55B27" w:rsidRDefault="00AA4A55" w:rsidP="00AA4A55">
      <w:pPr>
        <w:spacing w:line="360" w:lineRule="auto"/>
        <w:ind w:firstLine="425"/>
        <w:contextualSpacing/>
        <w:rPr>
          <w:b/>
          <w:bCs/>
        </w:rPr>
      </w:pPr>
      <w:r w:rsidRPr="00A55B27">
        <w:rPr>
          <w:b/>
          <w:bCs/>
        </w:rPr>
        <w:t xml:space="preserve">Ответственный за реализацию образовательной программы: </w:t>
      </w:r>
    </w:p>
    <w:p w:rsidR="00AA4A55" w:rsidRPr="00A55B27" w:rsidRDefault="00AA4A55" w:rsidP="00AA4A55">
      <w:pPr>
        <w:ind w:firstLine="425"/>
        <w:contextualSpacing/>
        <w:rPr>
          <w:bCs/>
        </w:rPr>
      </w:pPr>
      <w:r w:rsidRPr="00A55B27">
        <w:rPr>
          <w:bCs/>
        </w:rPr>
        <w:t>директор ГИ НГУ</w:t>
      </w:r>
    </w:p>
    <w:p w:rsidR="00AA4A55" w:rsidRPr="00A55B27" w:rsidRDefault="00AA4A55" w:rsidP="00AA4A55">
      <w:pPr>
        <w:ind w:firstLine="425"/>
        <w:contextualSpacing/>
        <w:rPr>
          <w:i/>
        </w:rPr>
      </w:pPr>
      <w:r w:rsidRPr="00A55B27">
        <w:t>д.и.н., проф. Зуев Андрей Сер</w:t>
      </w:r>
      <w:r>
        <w:t>геевич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</w:t>
      </w:r>
      <w:r w:rsidRPr="00A55B27">
        <w:t xml:space="preserve"> </w:t>
      </w:r>
      <w:r w:rsidRPr="00A55B27">
        <w:rPr>
          <w:i/>
        </w:rPr>
        <w:t>__________</w:t>
      </w:r>
    </w:p>
    <w:p w:rsidR="00AA4A55" w:rsidRPr="00A55B27" w:rsidRDefault="00AA4A55" w:rsidP="00AA4A55">
      <w:pPr>
        <w:widowControl w:val="0"/>
        <w:autoSpaceDE w:val="0"/>
        <w:autoSpaceDN w:val="0"/>
        <w:adjustRightInd w:val="0"/>
        <w:ind w:firstLine="425"/>
        <w:contextualSpacing/>
        <w:rPr>
          <w:i/>
        </w:rPr>
      </w:pPr>
      <w:r w:rsidRPr="00A55B27">
        <w:rPr>
          <w:i/>
        </w:rPr>
        <w:t xml:space="preserve">                                                                                                 </w:t>
      </w:r>
      <w:r>
        <w:rPr>
          <w:i/>
        </w:rPr>
        <w:t xml:space="preserve">                             </w:t>
      </w:r>
      <w:r w:rsidRPr="00A55B27">
        <w:rPr>
          <w:i/>
        </w:rPr>
        <w:t xml:space="preserve">  (подпись)</w:t>
      </w:r>
    </w:p>
    <w:p w:rsidR="00AA4A55" w:rsidRPr="001558B8" w:rsidRDefault="00AA4A55" w:rsidP="00AA4A55">
      <w:pPr>
        <w:jc w:val="both"/>
        <w:rPr>
          <w:b/>
          <w:bCs/>
          <w:color w:val="000000"/>
          <w:sz w:val="28"/>
          <w:szCs w:val="28"/>
        </w:rPr>
      </w:pPr>
    </w:p>
    <w:p w:rsidR="00AA4A55" w:rsidRPr="001558B8" w:rsidRDefault="00AA4A55" w:rsidP="00AA4A55">
      <w:pPr>
        <w:jc w:val="center"/>
        <w:rPr>
          <w:color w:val="000000"/>
        </w:rPr>
      </w:pPr>
    </w:p>
    <w:p w:rsidR="00AA4A55" w:rsidRPr="00BB7EB7" w:rsidRDefault="00AA4A55" w:rsidP="00AA4A55">
      <w:pPr>
        <w:jc w:val="both"/>
        <w:rPr>
          <w:b/>
          <w:bCs/>
          <w:color w:val="000000"/>
        </w:rPr>
      </w:pPr>
    </w:p>
    <w:p w:rsidR="00AA4A55" w:rsidRPr="00BB7EB7" w:rsidRDefault="00AA4A55" w:rsidP="00AA4A55">
      <w:pPr>
        <w:widowControl w:val="0"/>
        <w:autoSpaceDE w:val="0"/>
        <w:autoSpaceDN w:val="0"/>
        <w:adjustRightInd w:val="0"/>
        <w:rPr>
          <w:color w:val="000000"/>
        </w:rPr>
      </w:pPr>
    </w:p>
    <w:p w:rsidR="00AA4A55" w:rsidRPr="00BB7EB7" w:rsidRDefault="00AA4A55" w:rsidP="00AA4A55">
      <w:pPr>
        <w:widowControl w:val="0"/>
        <w:autoSpaceDE w:val="0"/>
        <w:autoSpaceDN w:val="0"/>
        <w:adjustRightInd w:val="0"/>
        <w:ind w:firstLine="720"/>
      </w:pPr>
    </w:p>
    <w:p w:rsidR="00AA4A55" w:rsidRPr="00BB7EB7" w:rsidRDefault="00AA4A55" w:rsidP="00AA4A55">
      <w:pPr>
        <w:pStyle w:val="af"/>
        <w:spacing w:before="0" w:beforeAutospacing="0" w:after="0" w:line="276" w:lineRule="auto"/>
        <w:jc w:val="both"/>
      </w:pPr>
    </w:p>
    <w:p w:rsidR="00AA4A55" w:rsidRPr="00BB7EB7" w:rsidRDefault="00AA4A55" w:rsidP="00AA4A55">
      <w:pPr>
        <w:pStyle w:val="af"/>
        <w:spacing w:before="0" w:beforeAutospacing="0" w:after="0" w:line="276" w:lineRule="auto"/>
        <w:jc w:val="both"/>
      </w:pPr>
    </w:p>
    <w:p w:rsidR="00AA4A55" w:rsidRPr="00BB7EB7" w:rsidRDefault="00AA4A55" w:rsidP="00AA4A55">
      <w:pPr>
        <w:pStyle w:val="af"/>
        <w:spacing w:before="0" w:beforeAutospacing="0" w:after="0" w:line="276" w:lineRule="auto"/>
        <w:jc w:val="both"/>
      </w:pPr>
    </w:p>
    <w:p w:rsidR="00AA4A55" w:rsidRPr="00BB7EB7" w:rsidRDefault="00AA4A55" w:rsidP="00AA4A55">
      <w:pPr>
        <w:pStyle w:val="af"/>
        <w:spacing w:before="0" w:beforeAutospacing="0" w:after="0" w:line="276" w:lineRule="auto"/>
        <w:jc w:val="both"/>
      </w:pPr>
    </w:p>
    <w:p w:rsidR="00AA4A55" w:rsidRPr="00BB7EB7" w:rsidRDefault="00AA4A55" w:rsidP="00AA4A55">
      <w:pPr>
        <w:pStyle w:val="af"/>
        <w:spacing w:before="0" w:beforeAutospacing="0" w:after="0" w:line="276" w:lineRule="auto"/>
        <w:jc w:val="both"/>
      </w:pPr>
    </w:p>
    <w:p w:rsidR="00AA4A55" w:rsidRPr="00BB7EB7" w:rsidRDefault="00AA4A55" w:rsidP="00AA4A55">
      <w:pPr>
        <w:pStyle w:val="af"/>
        <w:spacing w:before="0" w:beforeAutospacing="0" w:after="0" w:line="276" w:lineRule="auto"/>
        <w:jc w:val="both"/>
      </w:pPr>
    </w:p>
    <w:p w:rsidR="00AA4A55" w:rsidRPr="00BB7EB7" w:rsidRDefault="00AA4A55" w:rsidP="00AA4A55">
      <w:pPr>
        <w:pStyle w:val="af"/>
        <w:spacing w:before="0" w:beforeAutospacing="0" w:after="0" w:line="276" w:lineRule="auto"/>
        <w:jc w:val="both"/>
      </w:pPr>
    </w:p>
    <w:p w:rsidR="00AA4A55" w:rsidRPr="00BB7EB7" w:rsidRDefault="00AA4A55" w:rsidP="00AA4A55">
      <w:pPr>
        <w:pStyle w:val="af"/>
        <w:spacing w:before="0" w:beforeAutospacing="0" w:after="0" w:line="276" w:lineRule="auto"/>
        <w:jc w:val="both"/>
      </w:pPr>
    </w:p>
    <w:p w:rsidR="00AA4A55" w:rsidRPr="00BB7EB7" w:rsidRDefault="00AA4A55" w:rsidP="00AA4A55">
      <w:pPr>
        <w:pStyle w:val="af"/>
        <w:spacing w:before="0" w:beforeAutospacing="0" w:after="0" w:line="276" w:lineRule="auto"/>
        <w:jc w:val="both"/>
      </w:pPr>
    </w:p>
    <w:p w:rsidR="00AA4A55" w:rsidRPr="00BB7EB7" w:rsidRDefault="00AA4A55" w:rsidP="00AA4A55">
      <w:pPr>
        <w:pStyle w:val="af"/>
        <w:spacing w:before="0" w:beforeAutospacing="0" w:after="0" w:line="276" w:lineRule="auto"/>
        <w:jc w:val="both"/>
      </w:pPr>
    </w:p>
    <w:p w:rsidR="00A1530D" w:rsidRPr="00910874" w:rsidRDefault="00A1530D" w:rsidP="00AA4A55">
      <w:pPr>
        <w:pStyle w:val="a3"/>
        <w:tabs>
          <w:tab w:val="left" w:pos="360"/>
        </w:tabs>
        <w:spacing w:line="240" w:lineRule="auto"/>
      </w:pPr>
    </w:p>
    <w:sectPr w:rsidR="00A1530D" w:rsidRPr="00910874" w:rsidSect="00DB021C">
      <w:pgSz w:w="11906" w:h="16838"/>
      <w:pgMar w:top="1618" w:right="110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E2" w:rsidRDefault="00737AE2" w:rsidP="00DB021C">
      <w:r>
        <w:separator/>
      </w:r>
    </w:p>
  </w:endnote>
  <w:endnote w:type="continuationSeparator" w:id="0">
    <w:p w:rsidR="00737AE2" w:rsidRDefault="00737AE2" w:rsidP="00DB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E2" w:rsidRDefault="00737AE2" w:rsidP="00DB021C">
      <w:r>
        <w:separator/>
      </w:r>
    </w:p>
  </w:footnote>
  <w:footnote w:type="continuationSeparator" w:id="0">
    <w:p w:rsidR="00737AE2" w:rsidRDefault="00737AE2" w:rsidP="00DB0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74BC"/>
    <w:multiLevelType w:val="hybridMultilevel"/>
    <w:tmpl w:val="746CD8A6"/>
    <w:lvl w:ilvl="0" w:tplc="F6E66580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BEA4595"/>
    <w:multiLevelType w:val="multilevel"/>
    <w:tmpl w:val="E2E28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144312C4"/>
    <w:multiLevelType w:val="hybridMultilevel"/>
    <w:tmpl w:val="3F4A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CA4536"/>
    <w:multiLevelType w:val="hybridMultilevel"/>
    <w:tmpl w:val="2EFE34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3CE6"/>
    <w:multiLevelType w:val="hybridMultilevel"/>
    <w:tmpl w:val="3A3C6E4A"/>
    <w:lvl w:ilvl="0" w:tplc="74289116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B5F1647"/>
    <w:multiLevelType w:val="hybridMultilevel"/>
    <w:tmpl w:val="2660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7F0947"/>
    <w:multiLevelType w:val="hybridMultilevel"/>
    <w:tmpl w:val="5630D4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412B0"/>
    <w:multiLevelType w:val="hybridMultilevel"/>
    <w:tmpl w:val="21EE29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509A8"/>
    <w:multiLevelType w:val="hybridMultilevel"/>
    <w:tmpl w:val="D7F42316"/>
    <w:lvl w:ilvl="0" w:tplc="2B7A5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02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51AF8"/>
    <w:multiLevelType w:val="hybridMultilevel"/>
    <w:tmpl w:val="FA74D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BEB7284"/>
    <w:multiLevelType w:val="hybridMultilevel"/>
    <w:tmpl w:val="3F0619EC"/>
    <w:lvl w:ilvl="0" w:tplc="180CCAC4">
      <w:start w:val="1"/>
      <w:numFmt w:val="decimal"/>
      <w:lvlText w:val="%1."/>
      <w:lvlJc w:val="left"/>
      <w:pPr>
        <w:tabs>
          <w:tab w:val="num" w:pos="2040"/>
        </w:tabs>
        <w:ind w:left="2040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4E875D1A"/>
    <w:multiLevelType w:val="hybridMultilevel"/>
    <w:tmpl w:val="FFA4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692D84"/>
    <w:multiLevelType w:val="hybridMultilevel"/>
    <w:tmpl w:val="967ECE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DC72E9"/>
    <w:multiLevelType w:val="multilevel"/>
    <w:tmpl w:val="E2E28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6ED0658E"/>
    <w:multiLevelType w:val="hybridMultilevel"/>
    <w:tmpl w:val="7EFE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21C"/>
    <w:rsid w:val="00007F3D"/>
    <w:rsid w:val="0003740A"/>
    <w:rsid w:val="00056C26"/>
    <w:rsid w:val="000604AA"/>
    <w:rsid w:val="000C37EE"/>
    <w:rsid w:val="001450E1"/>
    <w:rsid w:val="001754FC"/>
    <w:rsid w:val="00197648"/>
    <w:rsid w:val="001C2E4B"/>
    <w:rsid w:val="001E22BB"/>
    <w:rsid w:val="00230678"/>
    <w:rsid w:val="0024403C"/>
    <w:rsid w:val="002541E0"/>
    <w:rsid w:val="00263617"/>
    <w:rsid w:val="002758EB"/>
    <w:rsid w:val="002A07BF"/>
    <w:rsid w:val="0030792A"/>
    <w:rsid w:val="003234ED"/>
    <w:rsid w:val="00324C5A"/>
    <w:rsid w:val="003708A3"/>
    <w:rsid w:val="003819F8"/>
    <w:rsid w:val="003A402A"/>
    <w:rsid w:val="003A72A2"/>
    <w:rsid w:val="003B6659"/>
    <w:rsid w:val="003E0C33"/>
    <w:rsid w:val="00437E40"/>
    <w:rsid w:val="00453838"/>
    <w:rsid w:val="00461CC2"/>
    <w:rsid w:val="00464F84"/>
    <w:rsid w:val="00486887"/>
    <w:rsid w:val="004B1EC2"/>
    <w:rsid w:val="004B4BA4"/>
    <w:rsid w:val="004F72FA"/>
    <w:rsid w:val="005035C9"/>
    <w:rsid w:val="00510F2A"/>
    <w:rsid w:val="00534C42"/>
    <w:rsid w:val="005D5322"/>
    <w:rsid w:val="006A4578"/>
    <w:rsid w:val="006F18F9"/>
    <w:rsid w:val="006F343E"/>
    <w:rsid w:val="00737AE2"/>
    <w:rsid w:val="00743A64"/>
    <w:rsid w:val="0074450D"/>
    <w:rsid w:val="0076607A"/>
    <w:rsid w:val="007941C6"/>
    <w:rsid w:val="008547C2"/>
    <w:rsid w:val="008638B2"/>
    <w:rsid w:val="00872798"/>
    <w:rsid w:val="00892A32"/>
    <w:rsid w:val="00910874"/>
    <w:rsid w:val="00933696"/>
    <w:rsid w:val="00946F11"/>
    <w:rsid w:val="009976E3"/>
    <w:rsid w:val="009A4AD5"/>
    <w:rsid w:val="009D4A99"/>
    <w:rsid w:val="009F0EB8"/>
    <w:rsid w:val="00A00F0F"/>
    <w:rsid w:val="00A02B0F"/>
    <w:rsid w:val="00A0696F"/>
    <w:rsid w:val="00A1530D"/>
    <w:rsid w:val="00AA4A55"/>
    <w:rsid w:val="00B10518"/>
    <w:rsid w:val="00B17473"/>
    <w:rsid w:val="00B9410A"/>
    <w:rsid w:val="00B954E4"/>
    <w:rsid w:val="00B96208"/>
    <w:rsid w:val="00BB45AB"/>
    <w:rsid w:val="00BB7EB7"/>
    <w:rsid w:val="00BD6D72"/>
    <w:rsid w:val="00BE15D3"/>
    <w:rsid w:val="00BF386B"/>
    <w:rsid w:val="00C15120"/>
    <w:rsid w:val="00CB1956"/>
    <w:rsid w:val="00CD24AD"/>
    <w:rsid w:val="00CF7C22"/>
    <w:rsid w:val="00D13EE4"/>
    <w:rsid w:val="00D14FEF"/>
    <w:rsid w:val="00D178EF"/>
    <w:rsid w:val="00D21547"/>
    <w:rsid w:val="00D760BD"/>
    <w:rsid w:val="00D8035E"/>
    <w:rsid w:val="00DB021C"/>
    <w:rsid w:val="00DD7884"/>
    <w:rsid w:val="00DE2723"/>
    <w:rsid w:val="00E3495B"/>
    <w:rsid w:val="00EA67EF"/>
    <w:rsid w:val="00EE15AB"/>
    <w:rsid w:val="00F05F13"/>
    <w:rsid w:val="00F43DF6"/>
    <w:rsid w:val="00F62A75"/>
    <w:rsid w:val="00F705F8"/>
    <w:rsid w:val="00F943E8"/>
    <w:rsid w:val="00F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6DFC9"/>
  <w15:docId w15:val="{0BC534D9-8402-49E4-98C2-1A40E642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021C"/>
    <w:pPr>
      <w:keepNext/>
      <w:ind w:right="-58"/>
      <w:outlineLvl w:val="0"/>
    </w:pPr>
    <w:rPr>
      <w:rFonts w:eastAsia="SimSu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021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DB021C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DB021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DB021C"/>
    <w:pPr>
      <w:autoSpaceDE w:val="0"/>
      <w:autoSpaceDN w:val="0"/>
      <w:ind w:firstLine="567"/>
      <w:jc w:val="both"/>
    </w:pPr>
    <w:rPr>
      <w:sz w:val="28"/>
      <w:szCs w:val="28"/>
    </w:rPr>
  </w:style>
  <w:style w:type="paragraph" w:customStyle="1" w:styleId="a5">
    <w:name w:val="список с точками"/>
    <w:basedOn w:val="a"/>
    <w:uiPriority w:val="99"/>
    <w:rsid w:val="00DB021C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6">
    <w:name w:val="Body Text Indent"/>
    <w:basedOn w:val="a"/>
    <w:link w:val="a7"/>
    <w:uiPriority w:val="99"/>
    <w:rsid w:val="00DB021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DB021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DB021C"/>
    <w:pPr>
      <w:widowControl w:val="0"/>
      <w:snapToGrid w:val="0"/>
      <w:spacing w:line="400" w:lineRule="exact"/>
      <w:jc w:val="both"/>
    </w:pPr>
    <w:rPr>
      <w:rFonts w:ascii="Times New Roman" w:hAnsi="Times New Roman"/>
      <w:sz w:val="28"/>
      <w:szCs w:val="28"/>
    </w:rPr>
  </w:style>
  <w:style w:type="paragraph" w:styleId="a8">
    <w:name w:val="Plain Text"/>
    <w:basedOn w:val="a"/>
    <w:link w:val="a9"/>
    <w:uiPriority w:val="99"/>
    <w:rsid w:val="00DB021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9">
    <w:name w:val="Текст Знак"/>
    <w:link w:val="a8"/>
    <w:uiPriority w:val="99"/>
    <w:locked/>
    <w:rsid w:val="00DB021C"/>
    <w:rPr>
      <w:rFonts w:ascii="Courier New" w:eastAsia="MS Mincho" w:hAnsi="Courier New" w:cs="Courier New"/>
      <w:sz w:val="20"/>
      <w:szCs w:val="20"/>
      <w:lang w:eastAsia="ja-JP"/>
    </w:rPr>
  </w:style>
  <w:style w:type="paragraph" w:styleId="aa">
    <w:name w:val="footer"/>
    <w:basedOn w:val="a"/>
    <w:link w:val="ab"/>
    <w:uiPriority w:val="99"/>
    <w:rsid w:val="00DB02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B021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DB021C"/>
    <w:rPr>
      <w:rFonts w:cs="Times New Roman"/>
      <w:color w:val="0563C1"/>
      <w:u w:val="single"/>
    </w:rPr>
  </w:style>
  <w:style w:type="paragraph" w:styleId="ad">
    <w:name w:val="List Paragraph"/>
    <w:basedOn w:val="a"/>
    <w:link w:val="ae"/>
    <w:uiPriority w:val="99"/>
    <w:qFormat/>
    <w:rsid w:val="00DB0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99"/>
    <w:locked/>
    <w:rsid w:val="00DB021C"/>
    <w:rPr>
      <w:rFonts w:ascii="Calibri" w:hAnsi="Calibri" w:cs="Times New Roman"/>
    </w:rPr>
  </w:style>
  <w:style w:type="paragraph" w:customStyle="1" w:styleId="12">
    <w:name w:val="Абзац списка1"/>
    <w:basedOn w:val="a"/>
    <w:uiPriority w:val="99"/>
    <w:rsid w:val="00DB021C"/>
    <w:pPr>
      <w:widowControl w:val="0"/>
      <w:suppressAutoHyphens/>
      <w:autoSpaceDE w:val="0"/>
      <w:spacing w:line="200" w:lineRule="atLeast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styleId="af">
    <w:name w:val="Normal (Web)"/>
    <w:basedOn w:val="a"/>
    <w:uiPriority w:val="99"/>
    <w:rsid w:val="00DB021C"/>
    <w:pPr>
      <w:spacing w:before="100" w:beforeAutospacing="1" w:after="119"/>
    </w:pPr>
  </w:style>
  <w:style w:type="paragraph" w:customStyle="1" w:styleId="Web">
    <w:name w:val="Обычный (Web)"/>
    <w:basedOn w:val="a"/>
    <w:uiPriority w:val="99"/>
    <w:rsid w:val="00DB021C"/>
    <w:pPr>
      <w:spacing w:before="100" w:after="100"/>
    </w:pPr>
    <w:rPr>
      <w:rFonts w:ascii="Verdana" w:hAnsi="Verdana"/>
      <w:szCs w:val="20"/>
    </w:rPr>
  </w:style>
  <w:style w:type="character" w:styleId="af0">
    <w:name w:val="footnote reference"/>
    <w:uiPriority w:val="99"/>
    <w:rsid w:val="00DB021C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DB021C"/>
    <w:pPr>
      <w:ind w:left="-425" w:right="-2234" w:firstLine="1168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uiPriority w:val="99"/>
    <w:semiHidden/>
    <w:locked/>
    <w:rsid w:val="00DB021C"/>
    <w:rPr>
      <w:rFonts w:ascii="Calibri" w:hAnsi="Calibri" w:cs="Times New Roman"/>
      <w:sz w:val="20"/>
      <w:szCs w:val="20"/>
    </w:rPr>
  </w:style>
  <w:style w:type="paragraph" w:customStyle="1" w:styleId="13">
    <w:name w:val="Текст1"/>
    <w:basedOn w:val="a"/>
    <w:uiPriority w:val="99"/>
    <w:rsid w:val="00461CC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Основной 1 см"/>
    <w:basedOn w:val="a"/>
    <w:uiPriority w:val="99"/>
    <w:rsid w:val="00CD24AD"/>
    <w:pPr>
      <w:ind w:firstLine="567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Lbova</dc:creator>
  <cp:keywords/>
  <dc:description/>
  <cp:lastModifiedBy>КафедраНГУ</cp:lastModifiedBy>
  <cp:revision>27</cp:revision>
  <dcterms:created xsi:type="dcterms:W3CDTF">2019-01-20T05:32:00Z</dcterms:created>
  <dcterms:modified xsi:type="dcterms:W3CDTF">2019-02-07T07:50:00Z</dcterms:modified>
</cp:coreProperties>
</file>